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3A8C" w14:textId="77777777" w:rsidR="0037144F" w:rsidRPr="00721187" w:rsidRDefault="0037144F" w:rsidP="00B1613A">
      <w:pPr>
        <w:spacing w:after="120"/>
        <w:jc w:val="center"/>
        <w:rPr>
          <w:rFonts w:ascii="Arial" w:hAnsi="Arial" w:cs="Arial"/>
          <w:b/>
          <w:sz w:val="24"/>
          <w:szCs w:val="24"/>
        </w:rPr>
      </w:pPr>
      <w:r w:rsidRPr="00721187">
        <w:rPr>
          <w:rFonts w:ascii="Arial" w:hAnsi="Arial" w:cs="Arial"/>
          <w:b/>
          <w:sz w:val="24"/>
          <w:szCs w:val="24"/>
        </w:rPr>
        <w:t>Document Control Information</w:t>
      </w:r>
    </w:p>
    <w:p w14:paraId="1E43E80D" w14:textId="77777777" w:rsidR="00D34CC4" w:rsidRPr="00721187" w:rsidRDefault="00D34CC4" w:rsidP="00B1613A">
      <w:pPr>
        <w:spacing w:after="0"/>
        <w:rPr>
          <w:rFonts w:ascii="Arial" w:hAnsi="Arial" w:cs="Arial"/>
          <w:b/>
          <w:sz w:val="12"/>
          <w:szCs w:val="12"/>
        </w:rPr>
      </w:pPr>
    </w:p>
    <w:p w14:paraId="2E29F05F" w14:textId="77777777" w:rsidR="0037144F" w:rsidRPr="00721187" w:rsidRDefault="00D34CC4" w:rsidP="00721187">
      <w:pPr>
        <w:rPr>
          <w:rFonts w:ascii="Arial" w:hAnsi="Arial" w:cs="Arial"/>
          <w:b/>
          <w:sz w:val="24"/>
          <w:szCs w:val="24"/>
        </w:rPr>
      </w:pPr>
      <w:r w:rsidRPr="00721187">
        <w:rPr>
          <w:rFonts w:ascii="Arial" w:hAnsi="Arial" w:cs="Arial"/>
          <w:b/>
          <w:sz w:val="24"/>
          <w:szCs w:val="24"/>
        </w:rPr>
        <w:t>Document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059"/>
      </w:tblGrid>
      <w:tr w:rsidR="0037144F" w:rsidRPr="00721187" w14:paraId="177EB10A"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3EA338BF" w14:textId="77777777" w:rsidR="0037144F" w:rsidRPr="00721187" w:rsidRDefault="0037144F" w:rsidP="00721187">
            <w:pPr>
              <w:rPr>
                <w:rFonts w:ascii="Arial" w:hAnsi="Arial" w:cs="Arial"/>
                <w:sz w:val="24"/>
                <w:szCs w:val="24"/>
              </w:rPr>
            </w:pPr>
            <w:r w:rsidRPr="00721187">
              <w:rPr>
                <w:rFonts w:ascii="Arial" w:hAnsi="Arial" w:cs="Arial"/>
                <w:sz w:val="24"/>
                <w:szCs w:val="24"/>
              </w:rPr>
              <w:t>Policy Title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4D07B" w14:textId="77777777" w:rsidR="0037144F" w:rsidRPr="00721187" w:rsidRDefault="0037144F" w:rsidP="00721187">
            <w:pPr>
              <w:rPr>
                <w:rFonts w:ascii="Arial" w:hAnsi="Arial" w:cs="Arial"/>
                <w:sz w:val="24"/>
                <w:szCs w:val="24"/>
              </w:rPr>
            </w:pPr>
            <w:r w:rsidRPr="00721187">
              <w:rPr>
                <w:rFonts w:ascii="Arial" w:eastAsia="Arial" w:hAnsi="Arial" w:cs="Arial"/>
                <w:color w:val="000000"/>
                <w:sz w:val="24"/>
                <w:szCs w:val="24"/>
              </w:rPr>
              <w:t>Record Retention &amp; Destruction</w:t>
            </w:r>
          </w:p>
        </w:tc>
      </w:tr>
      <w:tr w:rsidR="0037144F" w:rsidRPr="00721187" w14:paraId="59290B82" w14:textId="77777777" w:rsidTr="00677B08">
        <w:trPr>
          <w:trHeight w:val="342"/>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25A8281" w14:textId="77777777" w:rsidR="0037144F" w:rsidRPr="00721187" w:rsidRDefault="0037144F" w:rsidP="00721187">
            <w:pPr>
              <w:rPr>
                <w:rFonts w:ascii="Arial" w:hAnsi="Arial" w:cs="Arial"/>
                <w:sz w:val="24"/>
                <w:szCs w:val="24"/>
              </w:rPr>
            </w:pPr>
            <w:r w:rsidRPr="00721187">
              <w:rPr>
                <w:rFonts w:ascii="Arial" w:hAnsi="Arial" w:cs="Arial"/>
                <w:sz w:val="24"/>
                <w:szCs w:val="24"/>
              </w:rPr>
              <w:t>Number</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7FB5" w14:textId="77777777" w:rsidR="0037144F" w:rsidRPr="00721187" w:rsidRDefault="0037144F" w:rsidP="00721187">
            <w:pPr>
              <w:rPr>
                <w:rFonts w:ascii="Arial" w:hAnsi="Arial" w:cs="Arial"/>
                <w:sz w:val="24"/>
                <w:szCs w:val="24"/>
              </w:rPr>
            </w:pPr>
            <w:r w:rsidRPr="00721187">
              <w:rPr>
                <w:rFonts w:ascii="Arial" w:eastAsia="Arial" w:hAnsi="Arial" w:cs="Arial"/>
                <w:color w:val="000000"/>
                <w:sz w:val="24"/>
                <w:szCs w:val="24"/>
              </w:rPr>
              <w:t>OPS61</w:t>
            </w:r>
          </w:p>
        </w:tc>
      </w:tr>
      <w:tr w:rsidR="0037144F" w:rsidRPr="00721187" w14:paraId="73A21C56"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16AB6261" w14:textId="77777777" w:rsidR="0037144F" w:rsidRPr="00721187" w:rsidRDefault="0037144F" w:rsidP="00721187">
            <w:pPr>
              <w:rPr>
                <w:rFonts w:ascii="Arial" w:hAnsi="Arial" w:cs="Arial"/>
                <w:sz w:val="24"/>
                <w:szCs w:val="24"/>
              </w:rPr>
            </w:pPr>
            <w:r w:rsidRPr="00721187">
              <w:rPr>
                <w:rFonts w:ascii="Arial" w:hAnsi="Arial" w:cs="Arial"/>
                <w:sz w:val="24"/>
                <w:szCs w:val="24"/>
              </w:rPr>
              <w:t>Date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E925" w14:textId="0724774F" w:rsidR="0037144F" w:rsidRPr="00A314E8" w:rsidRDefault="00BC4C7B" w:rsidP="00AF5B6B">
            <w:pPr>
              <w:rPr>
                <w:rFonts w:ascii="Arial" w:hAnsi="Arial" w:cs="Arial"/>
                <w:sz w:val="24"/>
                <w:szCs w:val="24"/>
                <w:highlight w:val="yellow"/>
              </w:rPr>
            </w:pPr>
            <w:r w:rsidRPr="00BC4C7B">
              <w:rPr>
                <w:rFonts w:ascii="Arial" w:hAnsi="Arial" w:cs="Arial"/>
                <w:sz w:val="24"/>
                <w:szCs w:val="24"/>
              </w:rPr>
              <w:t>2</w:t>
            </w:r>
            <w:r>
              <w:rPr>
                <w:rFonts w:ascii="Arial" w:hAnsi="Arial" w:cs="Arial"/>
                <w:sz w:val="24"/>
                <w:szCs w:val="24"/>
              </w:rPr>
              <w:t>5</w:t>
            </w:r>
            <w:r w:rsidRPr="00BC4C7B">
              <w:rPr>
                <w:rFonts w:ascii="Arial" w:hAnsi="Arial" w:cs="Arial"/>
                <w:sz w:val="24"/>
                <w:szCs w:val="24"/>
              </w:rPr>
              <w:t>/</w:t>
            </w:r>
            <w:r w:rsidR="00AF5B6B">
              <w:rPr>
                <w:rFonts w:ascii="Arial" w:hAnsi="Arial" w:cs="Arial"/>
                <w:sz w:val="24"/>
                <w:szCs w:val="24"/>
              </w:rPr>
              <w:t>1</w:t>
            </w:r>
            <w:r w:rsidRPr="00BC4C7B">
              <w:rPr>
                <w:rFonts w:ascii="Arial" w:hAnsi="Arial" w:cs="Arial"/>
                <w:sz w:val="24"/>
                <w:szCs w:val="24"/>
              </w:rPr>
              <w:t>0/2020</w:t>
            </w:r>
          </w:p>
        </w:tc>
      </w:tr>
      <w:tr w:rsidR="0037144F" w:rsidRPr="00721187" w14:paraId="24920FBF"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2D25FEA9" w14:textId="77777777" w:rsidR="0037144F" w:rsidRPr="00721187" w:rsidRDefault="0037144F" w:rsidP="00721187">
            <w:pPr>
              <w:rPr>
                <w:rFonts w:ascii="Arial" w:hAnsi="Arial" w:cs="Arial"/>
                <w:sz w:val="24"/>
                <w:szCs w:val="24"/>
              </w:rPr>
            </w:pPr>
            <w:r w:rsidRPr="00721187">
              <w:rPr>
                <w:rFonts w:ascii="Arial" w:hAnsi="Arial" w:cs="Arial"/>
                <w:sz w:val="24"/>
                <w:szCs w:val="24"/>
              </w:rPr>
              <w:t>Version</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7722" w14:textId="685D21D1" w:rsidR="0037144F" w:rsidRPr="00721187" w:rsidRDefault="00B1613A" w:rsidP="00721187">
            <w:pPr>
              <w:rPr>
                <w:rFonts w:ascii="Arial" w:hAnsi="Arial" w:cs="Arial"/>
                <w:sz w:val="24"/>
                <w:szCs w:val="24"/>
              </w:rPr>
            </w:pPr>
            <w:r>
              <w:rPr>
                <w:rFonts w:ascii="Arial" w:eastAsia="Arial" w:hAnsi="Arial" w:cs="Arial"/>
                <w:color w:val="000000"/>
                <w:sz w:val="24"/>
                <w:szCs w:val="24"/>
              </w:rPr>
              <w:t>1.4</w:t>
            </w:r>
          </w:p>
        </w:tc>
      </w:tr>
      <w:tr w:rsidR="0037144F" w:rsidRPr="00721187" w14:paraId="3B9245DF"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1272D54D" w14:textId="77777777" w:rsidR="0037144F" w:rsidRPr="00721187" w:rsidRDefault="0037144F" w:rsidP="00721187">
            <w:pPr>
              <w:rPr>
                <w:rFonts w:ascii="Arial" w:hAnsi="Arial" w:cs="Arial"/>
                <w:sz w:val="24"/>
                <w:szCs w:val="24"/>
              </w:rPr>
            </w:pPr>
            <w:r w:rsidRPr="00721187">
              <w:rPr>
                <w:rFonts w:ascii="Arial" w:hAnsi="Arial" w:cs="Arial"/>
                <w:sz w:val="24"/>
                <w:szCs w:val="24"/>
              </w:rPr>
              <w:t>Review due</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DA651" w14:textId="0E04FF6E" w:rsidR="0037144F" w:rsidRPr="00721187" w:rsidRDefault="00495B0E" w:rsidP="00AF5B6B">
            <w:pPr>
              <w:rPr>
                <w:rFonts w:ascii="Arial" w:hAnsi="Arial" w:cs="Arial"/>
                <w:sz w:val="24"/>
                <w:szCs w:val="24"/>
              </w:rPr>
            </w:pPr>
            <w:r>
              <w:rPr>
                <w:rFonts w:ascii="Arial" w:hAnsi="Arial" w:cs="Arial"/>
                <w:sz w:val="24"/>
                <w:szCs w:val="24"/>
              </w:rPr>
              <w:t>25/</w:t>
            </w:r>
            <w:r w:rsidR="00AF5B6B">
              <w:rPr>
                <w:rFonts w:ascii="Arial" w:hAnsi="Arial" w:cs="Arial"/>
                <w:sz w:val="24"/>
                <w:szCs w:val="24"/>
              </w:rPr>
              <w:t>1</w:t>
            </w:r>
            <w:r>
              <w:rPr>
                <w:rFonts w:ascii="Arial" w:hAnsi="Arial" w:cs="Arial"/>
                <w:sz w:val="24"/>
                <w:szCs w:val="24"/>
              </w:rPr>
              <w:t>0/2023</w:t>
            </w:r>
          </w:p>
        </w:tc>
      </w:tr>
      <w:tr w:rsidR="0037144F" w:rsidRPr="00721187" w14:paraId="166B4568"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58F4AAF" w14:textId="77777777" w:rsidR="0037144F" w:rsidRPr="00721187" w:rsidRDefault="0037144F" w:rsidP="00721187">
            <w:pPr>
              <w:rPr>
                <w:rFonts w:ascii="Arial" w:hAnsi="Arial" w:cs="Arial"/>
                <w:sz w:val="24"/>
                <w:szCs w:val="24"/>
              </w:rPr>
            </w:pPr>
            <w:r w:rsidRPr="00721187">
              <w:rPr>
                <w:rFonts w:ascii="Arial" w:hAnsi="Arial" w:cs="Arial"/>
                <w:sz w:val="24"/>
                <w:szCs w:val="24"/>
              </w:rPr>
              <w:t>Classification</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11124" w14:textId="77777777" w:rsidR="0037144F" w:rsidRPr="00721187" w:rsidRDefault="00794847" w:rsidP="00721187">
            <w:pPr>
              <w:rPr>
                <w:rFonts w:ascii="Arial" w:hAnsi="Arial" w:cs="Arial"/>
                <w:sz w:val="24"/>
                <w:szCs w:val="24"/>
              </w:rPr>
            </w:pPr>
            <w:r w:rsidRPr="00721187">
              <w:rPr>
                <w:rFonts w:ascii="Arial" w:eastAsia="Arial" w:hAnsi="Arial" w:cs="Arial"/>
                <w:color w:val="000000"/>
                <w:sz w:val="24"/>
                <w:szCs w:val="24"/>
              </w:rPr>
              <w:t>Unclassified</w:t>
            </w:r>
          </w:p>
        </w:tc>
      </w:tr>
      <w:tr w:rsidR="0037144F" w:rsidRPr="00721187" w14:paraId="0A0DE6F9"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2C526A85" w14:textId="77777777" w:rsidR="0037144F" w:rsidRPr="00721187" w:rsidRDefault="0037144F" w:rsidP="00721187">
            <w:pPr>
              <w:rPr>
                <w:rFonts w:ascii="Arial" w:hAnsi="Arial" w:cs="Arial"/>
                <w:sz w:val="24"/>
                <w:szCs w:val="24"/>
              </w:rPr>
            </w:pPr>
            <w:r w:rsidRPr="00721187">
              <w:rPr>
                <w:rFonts w:ascii="Arial" w:hAnsi="Arial" w:cs="Arial"/>
                <w:sz w:val="24"/>
                <w:szCs w:val="24"/>
              </w:rPr>
              <w:t>Owner</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D2B95" w14:textId="77777777" w:rsidR="0037144F" w:rsidRPr="00721187" w:rsidRDefault="00D42E16" w:rsidP="00721187">
            <w:pPr>
              <w:rPr>
                <w:rFonts w:ascii="Arial" w:hAnsi="Arial" w:cs="Arial"/>
                <w:sz w:val="24"/>
                <w:szCs w:val="24"/>
              </w:rPr>
            </w:pPr>
            <w:r w:rsidRPr="00721187">
              <w:rPr>
                <w:rFonts w:ascii="Arial" w:hAnsi="Arial" w:cs="Arial"/>
                <w:sz w:val="24"/>
                <w:szCs w:val="24"/>
              </w:rPr>
              <w:t>Governance &amp; Quality Assurance</w:t>
            </w:r>
          </w:p>
        </w:tc>
      </w:tr>
      <w:tr w:rsidR="0037144F" w:rsidRPr="00721187" w14:paraId="35F98696" w14:textId="77777777" w:rsidTr="00677B08">
        <w:trPr>
          <w:trHeight w:val="227"/>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52628B0A" w14:textId="77777777" w:rsidR="0037144F" w:rsidRPr="00721187" w:rsidRDefault="0037144F" w:rsidP="00721187">
            <w:pPr>
              <w:rPr>
                <w:rFonts w:ascii="Arial" w:hAnsi="Arial" w:cs="Arial"/>
                <w:sz w:val="24"/>
                <w:szCs w:val="24"/>
              </w:rPr>
            </w:pPr>
            <w:r w:rsidRPr="00721187">
              <w:rPr>
                <w:rFonts w:ascii="Arial" w:hAnsi="Arial" w:cs="Arial"/>
                <w:sz w:val="24"/>
                <w:szCs w:val="24"/>
              </w:rPr>
              <w:t>Author</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14:paraId="297CDB65" w14:textId="29A29A7C" w:rsidR="0037144F" w:rsidRPr="00721187" w:rsidRDefault="0037144F" w:rsidP="00721187">
            <w:pPr>
              <w:rPr>
                <w:rFonts w:ascii="Arial" w:hAnsi="Arial" w:cs="Arial"/>
                <w:sz w:val="24"/>
                <w:szCs w:val="24"/>
              </w:rPr>
            </w:pPr>
          </w:p>
        </w:tc>
      </w:tr>
      <w:tr w:rsidR="0037144F" w:rsidRPr="00721187" w14:paraId="607A87DF" w14:textId="77777777" w:rsidTr="00677B08">
        <w:trPr>
          <w:trHeight w:val="339"/>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40ACFA9D" w14:textId="77777777" w:rsidR="0037144F" w:rsidRPr="00721187" w:rsidRDefault="0037144F" w:rsidP="00721187">
            <w:pPr>
              <w:rPr>
                <w:rFonts w:ascii="Arial" w:hAnsi="Arial" w:cs="Arial"/>
                <w:sz w:val="24"/>
                <w:szCs w:val="24"/>
              </w:rPr>
            </w:pPr>
            <w:r w:rsidRPr="00721187">
              <w:rPr>
                <w:rFonts w:ascii="Arial" w:hAnsi="Arial" w:cs="Arial"/>
                <w:sz w:val="24"/>
                <w:szCs w:val="24"/>
              </w:rPr>
              <w:t>Reviewer</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center"/>
          </w:tcPr>
          <w:p w14:paraId="471735DF" w14:textId="30A6F2D7" w:rsidR="0037144F" w:rsidRPr="00721187" w:rsidRDefault="0037144F" w:rsidP="00DF6BD4">
            <w:pPr>
              <w:rPr>
                <w:rFonts w:ascii="Arial" w:hAnsi="Arial" w:cs="Arial"/>
                <w:sz w:val="24"/>
                <w:szCs w:val="24"/>
              </w:rPr>
            </w:pPr>
          </w:p>
        </w:tc>
      </w:tr>
    </w:tbl>
    <w:p w14:paraId="54DE9E55" w14:textId="77777777" w:rsidR="0037144F" w:rsidRPr="00721187" w:rsidRDefault="0037144F" w:rsidP="00DB6F7E">
      <w:pPr>
        <w:spacing w:before="240" w:after="0"/>
        <w:rPr>
          <w:rFonts w:ascii="Arial" w:hAnsi="Arial" w:cs="Arial"/>
          <w:b/>
          <w:sz w:val="24"/>
          <w:szCs w:val="24"/>
        </w:rPr>
      </w:pPr>
      <w:r w:rsidRPr="00721187">
        <w:rPr>
          <w:rFonts w:ascii="Arial" w:hAnsi="Arial" w:cs="Arial"/>
          <w:b/>
          <w:sz w:val="24"/>
          <w:szCs w:val="24"/>
        </w:rPr>
        <w:t>Revision History</w:t>
      </w:r>
    </w:p>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18"/>
        <w:gridCol w:w="6095"/>
      </w:tblGrid>
      <w:tr w:rsidR="0037144F" w:rsidRPr="00721187" w14:paraId="54F58B15" w14:textId="77777777" w:rsidTr="00495B0E">
        <w:trPr>
          <w:trHeight w:val="396"/>
        </w:trPr>
        <w:tc>
          <w:tcPr>
            <w:tcW w:w="1129" w:type="dxa"/>
            <w:shd w:val="clear" w:color="auto" w:fill="auto"/>
          </w:tcPr>
          <w:p w14:paraId="7B6D02A2" w14:textId="77777777" w:rsidR="0037144F" w:rsidRPr="00721187" w:rsidRDefault="00F779A0" w:rsidP="00721187">
            <w:pPr>
              <w:rPr>
                <w:rFonts w:ascii="Arial" w:hAnsi="Arial" w:cs="Arial"/>
                <w:b/>
                <w:spacing w:val="-2"/>
                <w:sz w:val="24"/>
                <w:szCs w:val="24"/>
              </w:rPr>
            </w:pPr>
            <w:r w:rsidRPr="00721187">
              <w:rPr>
                <w:rFonts w:ascii="Arial" w:hAnsi="Arial" w:cs="Arial"/>
                <w:b/>
                <w:spacing w:val="-2"/>
                <w:sz w:val="24"/>
                <w:szCs w:val="24"/>
              </w:rPr>
              <w:t>Version</w:t>
            </w:r>
          </w:p>
        </w:tc>
        <w:tc>
          <w:tcPr>
            <w:tcW w:w="1418" w:type="dxa"/>
            <w:shd w:val="clear" w:color="auto" w:fill="auto"/>
          </w:tcPr>
          <w:p w14:paraId="200B064D" w14:textId="77777777" w:rsidR="0037144F" w:rsidRPr="00721187" w:rsidRDefault="00F779A0" w:rsidP="00721187">
            <w:pPr>
              <w:rPr>
                <w:rFonts w:ascii="Arial" w:hAnsi="Arial" w:cs="Arial"/>
                <w:b/>
                <w:spacing w:val="-2"/>
                <w:sz w:val="24"/>
                <w:szCs w:val="24"/>
              </w:rPr>
            </w:pPr>
            <w:r w:rsidRPr="00721187">
              <w:rPr>
                <w:rFonts w:ascii="Arial" w:hAnsi="Arial" w:cs="Arial"/>
                <w:b/>
                <w:spacing w:val="-2"/>
                <w:sz w:val="24"/>
                <w:szCs w:val="24"/>
              </w:rPr>
              <w:t>Date</w:t>
            </w:r>
          </w:p>
        </w:tc>
        <w:tc>
          <w:tcPr>
            <w:tcW w:w="6095" w:type="dxa"/>
            <w:shd w:val="clear" w:color="auto" w:fill="auto"/>
          </w:tcPr>
          <w:p w14:paraId="61FD7EC7" w14:textId="77777777" w:rsidR="0037144F" w:rsidRPr="00721187" w:rsidRDefault="00F779A0" w:rsidP="00721187">
            <w:pPr>
              <w:rPr>
                <w:rFonts w:ascii="Arial" w:hAnsi="Arial" w:cs="Arial"/>
                <w:b/>
                <w:spacing w:val="-2"/>
                <w:sz w:val="24"/>
                <w:szCs w:val="24"/>
              </w:rPr>
            </w:pPr>
            <w:r w:rsidRPr="00721187">
              <w:rPr>
                <w:rFonts w:ascii="Arial" w:hAnsi="Arial" w:cs="Arial"/>
                <w:b/>
                <w:spacing w:val="-2"/>
                <w:sz w:val="24"/>
                <w:szCs w:val="24"/>
              </w:rPr>
              <w:t>Description</w:t>
            </w:r>
          </w:p>
        </w:tc>
      </w:tr>
      <w:tr w:rsidR="0037144F" w:rsidRPr="00721187" w14:paraId="62201013" w14:textId="77777777" w:rsidTr="00495B0E">
        <w:trPr>
          <w:trHeight w:val="340"/>
        </w:trPr>
        <w:tc>
          <w:tcPr>
            <w:tcW w:w="1129" w:type="dxa"/>
            <w:shd w:val="clear" w:color="auto" w:fill="auto"/>
          </w:tcPr>
          <w:p w14:paraId="6AE588F5" w14:textId="77777777" w:rsidR="0037144F" w:rsidRPr="00721187" w:rsidRDefault="0037144F" w:rsidP="00721187">
            <w:pPr>
              <w:rPr>
                <w:rFonts w:ascii="Arial" w:hAnsi="Arial" w:cs="Arial"/>
                <w:spacing w:val="-2"/>
                <w:sz w:val="24"/>
                <w:szCs w:val="24"/>
              </w:rPr>
            </w:pPr>
            <w:r w:rsidRPr="00721187">
              <w:rPr>
                <w:rFonts w:ascii="Arial" w:hAnsi="Arial" w:cs="Arial"/>
                <w:spacing w:val="-2"/>
                <w:sz w:val="24"/>
                <w:szCs w:val="24"/>
              </w:rPr>
              <w:t>1.0</w:t>
            </w:r>
          </w:p>
        </w:tc>
        <w:tc>
          <w:tcPr>
            <w:tcW w:w="1418" w:type="dxa"/>
            <w:shd w:val="clear" w:color="auto" w:fill="auto"/>
          </w:tcPr>
          <w:p w14:paraId="02C4012A" w14:textId="77777777" w:rsidR="0037144F" w:rsidRPr="00721187" w:rsidRDefault="00794847" w:rsidP="00721187">
            <w:pPr>
              <w:rPr>
                <w:rFonts w:ascii="Arial" w:hAnsi="Arial" w:cs="Arial"/>
                <w:spacing w:val="-2"/>
                <w:sz w:val="24"/>
                <w:szCs w:val="24"/>
              </w:rPr>
            </w:pPr>
            <w:r w:rsidRPr="00721187">
              <w:rPr>
                <w:rFonts w:ascii="Arial" w:hAnsi="Arial" w:cs="Arial"/>
                <w:spacing w:val="-2"/>
                <w:sz w:val="24"/>
                <w:szCs w:val="24"/>
              </w:rPr>
              <w:t>10</w:t>
            </w:r>
            <w:r w:rsidR="0037144F" w:rsidRPr="00721187">
              <w:rPr>
                <w:rFonts w:ascii="Arial" w:hAnsi="Arial" w:cs="Arial"/>
                <w:spacing w:val="-2"/>
                <w:sz w:val="24"/>
                <w:szCs w:val="24"/>
              </w:rPr>
              <w:t>/0</w:t>
            </w:r>
            <w:r w:rsidRPr="00721187">
              <w:rPr>
                <w:rFonts w:ascii="Arial" w:hAnsi="Arial" w:cs="Arial"/>
                <w:spacing w:val="-2"/>
                <w:sz w:val="24"/>
                <w:szCs w:val="24"/>
              </w:rPr>
              <w:t>5</w:t>
            </w:r>
            <w:r w:rsidR="0037144F" w:rsidRPr="00721187">
              <w:rPr>
                <w:rFonts w:ascii="Arial" w:hAnsi="Arial" w:cs="Arial"/>
                <w:spacing w:val="-2"/>
                <w:sz w:val="24"/>
                <w:szCs w:val="24"/>
              </w:rPr>
              <w:t>/201</w:t>
            </w:r>
            <w:r w:rsidRPr="00721187">
              <w:rPr>
                <w:rFonts w:ascii="Arial" w:hAnsi="Arial" w:cs="Arial"/>
                <w:spacing w:val="-2"/>
                <w:sz w:val="24"/>
                <w:szCs w:val="24"/>
              </w:rPr>
              <w:t>6</w:t>
            </w:r>
          </w:p>
        </w:tc>
        <w:tc>
          <w:tcPr>
            <w:tcW w:w="6095" w:type="dxa"/>
            <w:shd w:val="clear" w:color="auto" w:fill="auto"/>
          </w:tcPr>
          <w:p w14:paraId="346D59F0" w14:textId="77777777" w:rsidR="0037144F" w:rsidRPr="00721187" w:rsidRDefault="0037144F" w:rsidP="00721187">
            <w:pPr>
              <w:rPr>
                <w:rFonts w:ascii="Arial" w:hAnsi="Arial" w:cs="Arial"/>
                <w:sz w:val="24"/>
                <w:szCs w:val="24"/>
              </w:rPr>
            </w:pPr>
            <w:r w:rsidRPr="00721187">
              <w:rPr>
                <w:rFonts w:ascii="Arial" w:hAnsi="Arial" w:cs="Arial"/>
                <w:sz w:val="24"/>
                <w:szCs w:val="24"/>
              </w:rPr>
              <w:t>Original Document</w:t>
            </w:r>
          </w:p>
        </w:tc>
      </w:tr>
      <w:tr w:rsidR="0037144F" w:rsidRPr="00721187" w14:paraId="76ADF19F" w14:textId="77777777" w:rsidTr="00495B0E">
        <w:trPr>
          <w:trHeight w:val="340"/>
        </w:trPr>
        <w:tc>
          <w:tcPr>
            <w:tcW w:w="1129" w:type="dxa"/>
            <w:shd w:val="clear" w:color="auto" w:fill="auto"/>
          </w:tcPr>
          <w:p w14:paraId="0315891D" w14:textId="77777777" w:rsidR="0037144F" w:rsidRPr="00721187" w:rsidRDefault="0037144F" w:rsidP="00721187">
            <w:pPr>
              <w:rPr>
                <w:rFonts w:ascii="Arial" w:hAnsi="Arial" w:cs="Arial"/>
                <w:spacing w:val="-2"/>
                <w:sz w:val="24"/>
                <w:szCs w:val="24"/>
              </w:rPr>
            </w:pPr>
            <w:r w:rsidRPr="00721187">
              <w:rPr>
                <w:rFonts w:ascii="Arial" w:hAnsi="Arial" w:cs="Arial"/>
                <w:spacing w:val="-2"/>
                <w:sz w:val="24"/>
                <w:szCs w:val="24"/>
              </w:rPr>
              <w:t>1.1</w:t>
            </w:r>
          </w:p>
        </w:tc>
        <w:tc>
          <w:tcPr>
            <w:tcW w:w="1418" w:type="dxa"/>
            <w:shd w:val="clear" w:color="auto" w:fill="auto"/>
          </w:tcPr>
          <w:p w14:paraId="6C39D9B3" w14:textId="77777777" w:rsidR="0037144F" w:rsidRPr="00721187" w:rsidRDefault="00794847" w:rsidP="00721187">
            <w:pPr>
              <w:rPr>
                <w:rFonts w:ascii="Arial" w:hAnsi="Arial" w:cs="Arial"/>
                <w:spacing w:val="-2"/>
                <w:sz w:val="24"/>
                <w:szCs w:val="24"/>
              </w:rPr>
            </w:pPr>
            <w:r w:rsidRPr="00721187">
              <w:rPr>
                <w:rFonts w:ascii="Arial" w:hAnsi="Arial" w:cs="Arial"/>
                <w:spacing w:val="-2"/>
                <w:sz w:val="24"/>
                <w:szCs w:val="24"/>
              </w:rPr>
              <w:t>19/04/2018</w:t>
            </w:r>
          </w:p>
        </w:tc>
        <w:tc>
          <w:tcPr>
            <w:tcW w:w="6095" w:type="dxa"/>
            <w:shd w:val="clear" w:color="auto" w:fill="auto"/>
          </w:tcPr>
          <w:p w14:paraId="0261A2C4" w14:textId="77777777" w:rsidR="0037144F" w:rsidRPr="00721187" w:rsidRDefault="00331137" w:rsidP="00721187">
            <w:pPr>
              <w:rPr>
                <w:rFonts w:ascii="Arial" w:hAnsi="Arial" w:cs="Arial"/>
                <w:spacing w:val="-2"/>
                <w:sz w:val="24"/>
                <w:szCs w:val="24"/>
              </w:rPr>
            </w:pPr>
            <w:r w:rsidRPr="00721187">
              <w:rPr>
                <w:rFonts w:ascii="Arial" w:hAnsi="Arial" w:cs="Arial"/>
                <w:spacing w:val="-2"/>
                <w:sz w:val="24"/>
                <w:szCs w:val="24"/>
              </w:rPr>
              <w:t>Minor changes to formatting and language; major changes to some details and comments made for consideration.</w:t>
            </w:r>
          </w:p>
        </w:tc>
      </w:tr>
      <w:tr w:rsidR="0037144F" w:rsidRPr="00721187" w14:paraId="1D7B776F" w14:textId="77777777" w:rsidTr="00495B0E">
        <w:trPr>
          <w:trHeight w:val="340"/>
        </w:trPr>
        <w:tc>
          <w:tcPr>
            <w:tcW w:w="1129" w:type="dxa"/>
            <w:shd w:val="clear" w:color="auto" w:fill="auto"/>
          </w:tcPr>
          <w:p w14:paraId="0A1B585A" w14:textId="77777777" w:rsidR="0037144F" w:rsidRPr="00721187" w:rsidRDefault="004C357D" w:rsidP="00721187">
            <w:pPr>
              <w:rPr>
                <w:rFonts w:ascii="Arial" w:hAnsi="Arial" w:cs="Arial"/>
                <w:spacing w:val="-2"/>
                <w:sz w:val="24"/>
                <w:szCs w:val="24"/>
              </w:rPr>
            </w:pPr>
            <w:r w:rsidRPr="00721187">
              <w:rPr>
                <w:rFonts w:ascii="Arial" w:hAnsi="Arial" w:cs="Arial"/>
                <w:spacing w:val="-2"/>
                <w:sz w:val="24"/>
                <w:szCs w:val="24"/>
              </w:rPr>
              <w:t>1.2</w:t>
            </w:r>
          </w:p>
        </w:tc>
        <w:tc>
          <w:tcPr>
            <w:tcW w:w="1418" w:type="dxa"/>
            <w:shd w:val="clear" w:color="auto" w:fill="auto"/>
          </w:tcPr>
          <w:p w14:paraId="56193B5A" w14:textId="77777777" w:rsidR="0037144F" w:rsidRPr="00721187" w:rsidRDefault="004C357D" w:rsidP="00721187">
            <w:pPr>
              <w:rPr>
                <w:rFonts w:ascii="Arial" w:hAnsi="Arial" w:cs="Arial"/>
                <w:sz w:val="24"/>
                <w:szCs w:val="24"/>
              </w:rPr>
            </w:pPr>
            <w:r w:rsidRPr="00721187">
              <w:rPr>
                <w:rFonts w:ascii="Arial" w:hAnsi="Arial" w:cs="Arial"/>
                <w:sz w:val="24"/>
                <w:szCs w:val="24"/>
              </w:rPr>
              <w:t>23/07/</w:t>
            </w:r>
            <w:r w:rsidR="00B604FB" w:rsidRPr="00721187">
              <w:rPr>
                <w:rFonts w:ascii="Arial" w:hAnsi="Arial" w:cs="Arial"/>
                <w:sz w:val="24"/>
                <w:szCs w:val="24"/>
              </w:rPr>
              <w:t>20</w:t>
            </w:r>
            <w:r w:rsidRPr="00721187">
              <w:rPr>
                <w:rFonts w:ascii="Arial" w:hAnsi="Arial" w:cs="Arial"/>
                <w:sz w:val="24"/>
                <w:szCs w:val="24"/>
              </w:rPr>
              <w:t>18</w:t>
            </w:r>
          </w:p>
        </w:tc>
        <w:tc>
          <w:tcPr>
            <w:tcW w:w="6095" w:type="dxa"/>
            <w:shd w:val="clear" w:color="auto" w:fill="auto"/>
          </w:tcPr>
          <w:p w14:paraId="2106D08D" w14:textId="77777777" w:rsidR="0037144F" w:rsidRPr="00721187" w:rsidRDefault="004C357D" w:rsidP="00721187">
            <w:pPr>
              <w:rPr>
                <w:rFonts w:ascii="Arial" w:hAnsi="Arial" w:cs="Arial"/>
                <w:spacing w:val="-2"/>
                <w:sz w:val="24"/>
                <w:szCs w:val="24"/>
              </w:rPr>
            </w:pPr>
            <w:r w:rsidRPr="00721187">
              <w:rPr>
                <w:rFonts w:ascii="Arial" w:hAnsi="Arial" w:cs="Arial"/>
                <w:spacing w:val="-2"/>
                <w:sz w:val="24"/>
                <w:szCs w:val="24"/>
              </w:rPr>
              <w:t>Minor changes to language; major changes to some detail re legislation and guidance</w:t>
            </w:r>
          </w:p>
        </w:tc>
      </w:tr>
      <w:tr w:rsidR="00D34CC4" w:rsidRPr="00721187" w14:paraId="0887DC16" w14:textId="77777777" w:rsidTr="00495B0E">
        <w:trPr>
          <w:trHeight w:val="340"/>
        </w:trPr>
        <w:tc>
          <w:tcPr>
            <w:tcW w:w="1129" w:type="dxa"/>
            <w:shd w:val="clear" w:color="auto" w:fill="auto"/>
          </w:tcPr>
          <w:p w14:paraId="24A1985F" w14:textId="77777777" w:rsidR="00D34CC4" w:rsidRPr="00721187" w:rsidRDefault="00D34CC4" w:rsidP="00721187">
            <w:pPr>
              <w:rPr>
                <w:rFonts w:ascii="Arial" w:hAnsi="Arial" w:cs="Arial"/>
                <w:spacing w:val="-2"/>
                <w:sz w:val="24"/>
                <w:szCs w:val="24"/>
              </w:rPr>
            </w:pPr>
            <w:r w:rsidRPr="00721187">
              <w:rPr>
                <w:rFonts w:ascii="Arial" w:hAnsi="Arial" w:cs="Arial"/>
                <w:spacing w:val="-2"/>
                <w:sz w:val="24"/>
                <w:szCs w:val="24"/>
              </w:rPr>
              <w:t>1.3</w:t>
            </w:r>
          </w:p>
        </w:tc>
        <w:tc>
          <w:tcPr>
            <w:tcW w:w="1418" w:type="dxa"/>
            <w:shd w:val="clear" w:color="auto" w:fill="auto"/>
          </w:tcPr>
          <w:p w14:paraId="665F2D15" w14:textId="77777777" w:rsidR="00D34CC4" w:rsidRPr="00721187" w:rsidRDefault="00D34CC4" w:rsidP="00721187">
            <w:pPr>
              <w:rPr>
                <w:rFonts w:ascii="Arial" w:hAnsi="Arial" w:cs="Arial"/>
                <w:sz w:val="24"/>
                <w:szCs w:val="24"/>
              </w:rPr>
            </w:pPr>
            <w:r w:rsidRPr="00721187">
              <w:rPr>
                <w:rFonts w:ascii="Arial" w:hAnsi="Arial" w:cs="Arial"/>
                <w:sz w:val="24"/>
                <w:szCs w:val="24"/>
              </w:rPr>
              <w:t>06/12/2018</w:t>
            </w:r>
          </w:p>
        </w:tc>
        <w:tc>
          <w:tcPr>
            <w:tcW w:w="6095" w:type="dxa"/>
            <w:shd w:val="clear" w:color="auto" w:fill="auto"/>
          </w:tcPr>
          <w:p w14:paraId="6C515DC9" w14:textId="77777777" w:rsidR="00D34CC4" w:rsidRPr="00721187" w:rsidRDefault="00D34CC4" w:rsidP="00721187">
            <w:pPr>
              <w:rPr>
                <w:rFonts w:ascii="Arial" w:hAnsi="Arial" w:cs="Arial"/>
                <w:spacing w:val="-2"/>
                <w:sz w:val="24"/>
                <w:szCs w:val="24"/>
              </w:rPr>
            </w:pPr>
            <w:r w:rsidRPr="00721187">
              <w:rPr>
                <w:rFonts w:ascii="Arial" w:hAnsi="Arial" w:cs="Arial"/>
                <w:spacing w:val="-2"/>
                <w:sz w:val="24"/>
                <w:szCs w:val="24"/>
              </w:rPr>
              <w:t>Updates to layout, role titles and legislative links up-dated.</w:t>
            </w:r>
          </w:p>
        </w:tc>
      </w:tr>
      <w:tr w:rsidR="00721187" w:rsidRPr="00721187" w14:paraId="00B60B56" w14:textId="77777777" w:rsidTr="00495B0E">
        <w:trPr>
          <w:trHeight w:val="340"/>
        </w:trPr>
        <w:tc>
          <w:tcPr>
            <w:tcW w:w="1129" w:type="dxa"/>
            <w:shd w:val="clear" w:color="auto" w:fill="auto"/>
          </w:tcPr>
          <w:p w14:paraId="505358FF" w14:textId="75E0CFD9" w:rsidR="00721187" w:rsidRPr="00721187" w:rsidRDefault="00B1613A" w:rsidP="00721187">
            <w:pPr>
              <w:rPr>
                <w:rFonts w:ascii="Arial" w:hAnsi="Arial" w:cs="Arial"/>
                <w:spacing w:val="-2"/>
                <w:sz w:val="24"/>
                <w:szCs w:val="24"/>
              </w:rPr>
            </w:pPr>
            <w:r>
              <w:rPr>
                <w:rFonts w:ascii="Arial" w:hAnsi="Arial" w:cs="Arial"/>
                <w:spacing w:val="-2"/>
                <w:sz w:val="24"/>
                <w:szCs w:val="24"/>
              </w:rPr>
              <w:t>1.4</w:t>
            </w:r>
          </w:p>
        </w:tc>
        <w:tc>
          <w:tcPr>
            <w:tcW w:w="1418" w:type="dxa"/>
            <w:shd w:val="clear" w:color="auto" w:fill="auto"/>
          </w:tcPr>
          <w:p w14:paraId="288A03E8" w14:textId="18F4A2E4" w:rsidR="00721187" w:rsidRPr="00721187" w:rsidRDefault="00DB6F7E" w:rsidP="00AF5B6B">
            <w:pPr>
              <w:rPr>
                <w:rFonts w:ascii="Arial" w:hAnsi="Arial" w:cs="Arial"/>
                <w:sz w:val="24"/>
                <w:szCs w:val="24"/>
              </w:rPr>
            </w:pPr>
            <w:r>
              <w:rPr>
                <w:rFonts w:ascii="Arial" w:hAnsi="Arial" w:cs="Arial"/>
                <w:sz w:val="24"/>
                <w:szCs w:val="24"/>
              </w:rPr>
              <w:t>25/0</w:t>
            </w:r>
            <w:r w:rsidR="00AF5B6B">
              <w:rPr>
                <w:rFonts w:ascii="Arial" w:hAnsi="Arial" w:cs="Arial"/>
                <w:sz w:val="24"/>
                <w:szCs w:val="24"/>
              </w:rPr>
              <w:t>9</w:t>
            </w:r>
            <w:r>
              <w:rPr>
                <w:rFonts w:ascii="Arial" w:hAnsi="Arial" w:cs="Arial"/>
                <w:sz w:val="24"/>
                <w:szCs w:val="24"/>
              </w:rPr>
              <w:t>/2020</w:t>
            </w:r>
          </w:p>
        </w:tc>
        <w:tc>
          <w:tcPr>
            <w:tcW w:w="6095" w:type="dxa"/>
            <w:shd w:val="clear" w:color="auto" w:fill="auto"/>
          </w:tcPr>
          <w:p w14:paraId="51C4A9E1" w14:textId="56D02AA3" w:rsidR="00721187" w:rsidRPr="00721187" w:rsidRDefault="00DB6F7E" w:rsidP="00BC4C7B">
            <w:pPr>
              <w:spacing w:after="0"/>
              <w:rPr>
                <w:rFonts w:ascii="Arial" w:hAnsi="Arial" w:cs="Arial"/>
                <w:spacing w:val="-2"/>
                <w:sz w:val="24"/>
                <w:szCs w:val="24"/>
              </w:rPr>
            </w:pPr>
            <w:r>
              <w:rPr>
                <w:rFonts w:ascii="Arial" w:hAnsi="Arial" w:cs="Arial"/>
                <w:spacing w:val="-2"/>
                <w:sz w:val="24"/>
                <w:szCs w:val="24"/>
              </w:rPr>
              <w:t>Updated with current Iron Mountain process for archive and new Retention Schedule</w:t>
            </w:r>
            <w:r w:rsidR="00BC4C7B">
              <w:rPr>
                <w:rFonts w:ascii="Arial" w:hAnsi="Arial" w:cs="Arial"/>
                <w:spacing w:val="-2"/>
                <w:sz w:val="24"/>
                <w:szCs w:val="24"/>
              </w:rPr>
              <w:t>. Best practice for electronic document archive added</w:t>
            </w:r>
          </w:p>
        </w:tc>
      </w:tr>
    </w:tbl>
    <w:p w14:paraId="1937F5C2" w14:textId="566E89ED" w:rsidR="0037144F" w:rsidRPr="00721187" w:rsidRDefault="0037144F" w:rsidP="00DB6F7E">
      <w:pPr>
        <w:spacing w:before="240" w:after="0"/>
        <w:rPr>
          <w:rFonts w:ascii="Arial" w:hAnsi="Arial" w:cs="Arial"/>
          <w:b/>
          <w:bCs/>
          <w:sz w:val="24"/>
          <w:szCs w:val="24"/>
        </w:rPr>
      </w:pPr>
      <w:r w:rsidRPr="00721187">
        <w:rPr>
          <w:rFonts w:ascii="Arial" w:hAnsi="Arial" w:cs="Arial"/>
          <w:b/>
          <w:bCs/>
          <w:sz w:val="24"/>
          <w:szCs w:val="24"/>
        </w:rPr>
        <w:t>Document Approvals</w:t>
      </w:r>
    </w:p>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6"/>
        <w:gridCol w:w="2136"/>
      </w:tblGrid>
      <w:tr w:rsidR="0037144F" w:rsidRPr="00721187" w14:paraId="52EF1996" w14:textId="77777777" w:rsidTr="00495B0E">
        <w:tc>
          <w:tcPr>
            <w:tcW w:w="6506" w:type="dxa"/>
            <w:shd w:val="clear" w:color="auto" w:fill="auto"/>
          </w:tcPr>
          <w:p w14:paraId="12DBDABD" w14:textId="77777777" w:rsidR="0037144F" w:rsidRPr="00721187" w:rsidRDefault="00F779A0" w:rsidP="00721187">
            <w:pPr>
              <w:rPr>
                <w:rFonts w:ascii="Arial" w:hAnsi="Arial" w:cs="Arial"/>
                <w:b/>
                <w:spacing w:val="-2"/>
                <w:sz w:val="24"/>
                <w:szCs w:val="24"/>
              </w:rPr>
            </w:pPr>
            <w:r w:rsidRPr="00721187">
              <w:rPr>
                <w:rFonts w:ascii="Arial" w:hAnsi="Arial" w:cs="Arial"/>
                <w:b/>
                <w:spacing w:val="-2"/>
                <w:sz w:val="24"/>
                <w:szCs w:val="24"/>
              </w:rPr>
              <w:t>Approver</w:t>
            </w:r>
          </w:p>
        </w:tc>
        <w:tc>
          <w:tcPr>
            <w:tcW w:w="2136" w:type="dxa"/>
            <w:shd w:val="clear" w:color="auto" w:fill="auto"/>
          </w:tcPr>
          <w:p w14:paraId="17632E2C" w14:textId="77777777" w:rsidR="0037144F" w:rsidRPr="00721187" w:rsidRDefault="00F779A0" w:rsidP="00721187">
            <w:pPr>
              <w:rPr>
                <w:rFonts w:ascii="Arial" w:hAnsi="Arial" w:cs="Arial"/>
                <w:b/>
                <w:spacing w:val="-2"/>
                <w:sz w:val="24"/>
                <w:szCs w:val="24"/>
              </w:rPr>
            </w:pPr>
            <w:r w:rsidRPr="00721187">
              <w:rPr>
                <w:rFonts w:ascii="Arial" w:hAnsi="Arial" w:cs="Arial"/>
                <w:b/>
                <w:spacing w:val="-2"/>
                <w:sz w:val="24"/>
                <w:szCs w:val="24"/>
              </w:rPr>
              <w:t>Date</w:t>
            </w:r>
          </w:p>
        </w:tc>
      </w:tr>
      <w:tr w:rsidR="0037144F" w:rsidRPr="00721187" w14:paraId="103B5433" w14:textId="77777777" w:rsidTr="00495B0E">
        <w:tc>
          <w:tcPr>
            <w:tcW w:w="6506" w:type="dxa"/>
            <w:shd w:val="clear" w:color="auto" w:fill="auto"/>
          </w:tcPr>
          <w:p w14:paraId="39B573E6" w14:textId="214B477E" w:rsidR="0037144F" w:rsidRPr="00721187" w:rsidRDefault="00F779A0" w:rsidP="00721187">
            <w:pPr>
              <w:rPr>
                <w:rFonts w:ascii="Arial" w:hAnsi="Arial" w:cs="Arial"/>
                <w:spacing w:val="-2"/>
                <w:sz w:val="24"/>
                <w:szCs w:val="24"/>
              </w:rPr>
            </w:pPr>
            <w:r w:rsidRPr="00721187">
              <w:rPr>
                <w:rFonts w:ascii="Arial" w:hAnsi="Arial" w:cs="Arial"/>
                <w:spacing w:val="-2"/>
                <w:sz w:val="24"/>
                <w:szCs w:val="24"/>
              </w:rPr>
              <w:t xml:space="preserve">Head of Governance – </w:t>
            </w:r>
          </w:p>
        </w:tc>
        <w:tc>
          <w:tcPr>
            <w:tcW w:w="2136" w:type="dxa"/>
            <w:shd w:val="clear" w:color="auto" w:fill="auto"/>
          </w:tcPr>
          <w:p w14:paraId="012C0152" w14:textId="73DD8DE0" w:rsidR="0037144F" w:rsidRPr="00721187" w:rsidRDefault="00AF5B6B" w:rsidP="00FF014B">
            <w:pPr>
              <w:rPr>
                <w:rFonts w:ascii="Arial" w:hAnsi="Arial" w:cs="Arial"/>
                <w:spacing w:val="-2"/>
                <w:sz w:val="24"/>
                <w:szCs w:val="24"/>
              </w:rPr>
            </w:pPr>
            <w:r>
              <w:rPr>
                <w:rFonts w:ascii="Arial" w:hAnsi="Arial" w:cs="Arial"/>
                <w:spacing w:val="-2"/>
                <w:sz w:val="24"/>
                <w:szCs w:val="24"/>
              </w:rPr>
              <w:t>23/11/2020</w:t>
            </w:r>
          </w:p>
        </w:tc>
      </w:tr>
      <w:tr w:rsidR="0037144F" w:rsidRPr="00721187" w14:paraId="127AFA9E" w14:textId="77777777" w:rsidTr="00495B0E">
        <w:tc>
          <w:tcPr>
            <w:tcW w:w="6506" w:type="dxa"/>
            <w:shd w:val="clear" w:color="auto" w:fill="auto"/>
          </w:tcPr>
          <w:p w14:paraId="4F19DEDA" w14:textId="45FD4BA1" w:rsidR="0037144F" w:rsidRPr="00721187" w:rsidRDefault="00AF6DDF" w:rsidP="00AF6DDF">
            <w:pPr>
              <w:rPr>
                <w:rFonts w:ascii="Arial" w:hAnsi="Arial" w:cs="Arial"/>
                <w:spacing w:val="-2"/>
                <w:sz w:val="24"/>
                <w:szCs w:val="24"/>
              </w:rPr>
            </w:pPr>
            <w:r>
              <w:rPr>
                <w:rFonts w:ascii="Arial" w:hAnsi="Arial" w:cs="Arial"/>
                <w:spacing w:val="-2"/>
                <w:sz w:val="24"/>
                <w:szCs w:val="24"/>
              </w:rPr>
              <w:t>SIRO</w:t>
            </w:r>
            <w:r w:rsidR="00B1613A">
              <w:rPr>
                <w:rFonts w:ascii="Arial" w:hAnsi="Arial" w:cs="Arial"/>
                <w:spacing w:val="-2"/>
                <w:sz w:val="24"/>
                <w:szCs w:val="24"/>
              </w:rPr>
              <w:t xml:space="preserve"> – </w:t>
            </w:r>
          </w:p>
        </w:tc>
        <w:tc>
          <w:tcPr>
            <w:tcW w:w="2136" w:type="dxa"/>
            <w:shd w:val="clear" w:color="auto" w:fill="auto"/>
          </w:tcPr>
          <w:p w14:paraId="2E872AA0" w14:textId="57854AAB" w:rsidR="0037144F" w:rsidRPr="00721187" w:rsidRDefault="00AF5B6B" w:rsidP="00721187">
            <w:pPr>
              <w:rPr>
                <w:rFonts w:ascii="Arial" w:hAnsi="Arial" w:cs="Arial"/>
                <w:spacing w:val="-2"/>
                <w:sz w:val="24"/>
                <w:szCs w:val="24"/>
              </w:rPr>
            </w:pPr>
            <w:r>
              <w:rPr>
                <w:rFonts w:ascii="Arial" w:hAnsi="Arial" w:cs="Arial"/>
                <w:spacing w:val="-2"/>
                <w:sz w:val="24"/>
                <w:szCs w:val="24"/>
              </w:rPr>
              <w:t>23/11/2020</w:t>
            </w:r>
          </w:p>
        </w:tc>
      </w:tr>
    </w:tbl>
    <w:p w14:paraId="12ED459C" w14:textId="115C2EE3" w:rsidR="0037144F" w:rsidRDefault="0037144F" w:rsidP="00721187">
      <w:pPr>
        <w:rPr>
          <w:rFonts w:ascii="Arial" w:eastAsia="Calibri" w:hAnsi="Arial" w:cs="Arial"/>
          <w:b/>
          <w:sz w:val="24"/>
          <w:szCs w:val="24"/>
        </w:rPr>
      </w:pPr>
    </w:p>
    <w:p w14:paraId="187F8279" w14:textId="66780057" w:rsidR="00F86637" w:rsidRDefault="00F86637" w:rsidP="00721187">
      <w:pPr>
        <w:rPr>
          <w:rFonts w:ascii="Arial" w:eastAsia="Calibri" w:hAnsi="Arial" w:cs="Arial"/>
          <w:b/>
          <w:sz w:val="24"/>
          <w:szCs w:val="24"/>
        </w:rPr>
      </w:pPr>
    </w:p>
    <w:p w14:paraId="24B1F13C" w14:textId="298FFC68" w:rsidR="00F86637" w:rsidRDefault="00F86637" w:rsidP="00721187">
      <w:pPr>
        <w:rPr>
          <w:rFonts w:ascii="Arial" w:eastAsia="Calibri" w:hAnsi="Arial" w:cs="Arial"/>
          <w:b/>
          <w:sz w:val="24"/>
          <w:szCs w:val="24"/>
        </w:rPr>
      </w:pPr>
    </w:p>
    <w:p w14:paraId="13D2F4F4" w14:textId="754D84B8" w:rsidR="00F86637" w:rsidRDefault="00F86637" w:rsidP="00721187">
      <w:pPr>
        <w:rPr>
          <w:rFonts w:ascii="Arial" w:eastAsia="Calibri" w:hAnsi="Arial" w:cs="Arial"/>
          <w:b/>
          <w:sz w:val="24"/>
          <w:szCs w:val="24"/>
        </w:rPr>
      </w:pPr>
    </w:p>
    <w:p w14:paraId="39E97ECE" w14:textId="77453E5C" w:rsidR="00F86637" w:rsidRDefault="00F86637" w:rsidP="00721187">
      <w:pPr>
        <w:rPr>
          <w:rFonts w:ascii="Arial" w:eastAsia="Calibri" w:hAnsi="Arial" w:cs="Arial"/>
          <w:b/>
          <w:sz w:val="24"/>
          <w:szCs w:val="24"/>
        </w:rPr>
      </w:pPr>
    </w:p>
    <w:p w14:paraId="367638D9" w14:textId="00D6AF7F" w:rsidR="00F86637" w:rsidRDefault="00F86637" w:rsidP="00721187">
      <w:pPr>
        <w:rPr>
          <w:rFonts w:ascii="Arial" w:eastAsia="Calibri" w:hAnsi="Arial" w:cs="Arial"/>
          <w:b/>
          <w:sz w:val="24"/>
          <w:szCs w:val="24"/>
        </w:rPr>
      </w:pPr>
    </w:p>
    <w:p w14:paraId="471742B3" w14:textId="2A163B4A" w:rsidR="00F86637" w:rsidRDefault="00F86637" w:rsidP="00721187">
      <w:pPr>
        <w:rPr>
          <w:rFonts w:ascii="Arial" w:eastAsia="Calibri" w:hAnsi="Arial" w:cs="Arial"/>
          <w:b/>
          <w:sz w:val="24"/>
          <w:szCs w:val="24"/>
        </w:rPr>
      </w:pPr>
    </w:p>
    <w:p w14:paraId="31ED5A41" w14:textId="5BDE9647" w:rsidR="00F86637" w:rsidRDefault="00F86637" w:rsidP="00721187">
      <w:pPr>
        <w:rPr>
          <w:rFonts w:ascii="Arial" w:eastAsia="Calibri" w:hAnsi="Arial" w:cs="Arial"/>
          <w:b/>
          <w:sz w:val="24"/>
          <w:szCs w:val="24"/>
        </w:rPr>
      </w:pPr>
    </w:p>
    <w:p w14:paraId="05381C01" w14:textId="18497B4D" w:rsidR="00F86637" w:rsidRDefault="00F86637" w:rsidP="00721187">
      <w:pPr>
        <w:rPr>
          <w:rFonts w:ascii="Arial" w:eastAsia="Calibri" w:hAnsi="Arial" w:cs="Arial"/>
          <w:b/>
          <w:sz w:val="24"/>
          <w:szCs w:val="24"/>
        </w:rPr>
      </w:pPr>
    </w:p>
    <w:p w14:paraId="560BE8A1" w14:textId="77777777" w:rsidR="00F86637" w:rsidRDefault="00F86637" w:rsidP="00721187">
      <w:pPr>
        <w:rPr>
          <w:rFonts w:ascii="Arial" w:eastAsia="Calibri" w:hAnsi="Arial" w:cs="Arial"/>
          <w:b/>
          <w:sz w:val="24"/>
          <w:szCs w:val="24"/>
        </w:rPr>
      </w:pPr>
    </w:p>
    <w:p w14:paraId="49D8CB30" w14:textId="2E30749A" w:rsidR="00F86637" w:rsidRDefault="00F86637" w:rsidP="00721187">
      <w:pPr>
        <w:rPr>
          <w:rFonts w:ascii="Arial" w:eastAsia="Calibri" w:hAnsi="Arial" w:cs="Arial"/>
          <w:b/>
          <w:sz w:val="24"/>
          <w:szCs w:val="24"/>
        </w:rPr>
      </w:pPr>
    </w:p>
    <w:p w14:paraId="13F614B6" w14:textId="4710B08F" w:rsidR="00F86637" w:rsidRDefault="00F86637" w:rsidP="00F86637">
      <w:pPr>
        <w:jc w:val="center"/>
        <w:rPr>
          <w:rFonts w:ascii="Arial" w:eastAsia="Calibri" w:hAnsi="Arial" w:cs="Arial"/>
          <w:b/>
          <w:sz w:val="24"/>
          <w:szCs w:val="24"/>
        </w:rPr>
      </w:pPr>
      <w:r>
        <w:rPr>
          <w:rFonts w:ascii="Arial" w:eastAsia="Calibri" w:hAnsi="Arial" w:cs="Arial"/>
          <w:b/>
          <w:sz w:val="24"/>
          <w:szCs w:val="24"/>
        </w:rPr>
        <w:t>This page is left intentionally blank</w:t>
      </w:r>
    </w:p>
    <w:p w14:paraId="6652279A" w14:textId="3698941A" w:rsidR="00F86637" w:rsidRDefault="00F86637" w:rsidP="00F86637">
      <w:pPr>
        <w:jc w:val="center"/>
        <w:rPr>
          <w:rFonts w:ascii="Arial" w:eastAsia="Calibri" w:hAnsi="Arial" w:cs="Arial"/>
          <w:b/>
          <w:sz w:val="24"/>
          <w:szCs w:val="24"/>
        </w:rPr>
      </w:pPr>
    </w:p>
    <w:p w14:paraId="16767C52" w14:textId="28F4CD4A" w:rsidR="00F86637" w:rsidRDefault="00F86637" w:rsidP="00F86637">
      <w:pPr>
        <w:jc w:val="center"/>
        <w:rPr>
          <w:rFonts w:ascii="Arial" w:eastAsia="Calibri" w:hAnsi="Arial" w:cs="Arial"/>
          <w:b/>
          <w:sz w:val="24"/>
          <w:szCs w:val="24"/>
        </w:rPr>
      </w:pPr>
    </w:p>
    <w:p w14:paraId="52745C02" w14:textId="5096B061" w:rsidR="00F86637" w:rsidRDefault="00F86637" w:rsidP="00F86637">
      <w:pPr>
        <w:jc w:val="center"/>
        <w:rPr>
          <w:rFonts w:ascii="Arial" w:eastAsia="Calibri" w:hAnsi="Arial" w:cs="Arial"/>
          <w:b/>
          <w:sz w:val="24"/>
          <w:szCs w:val="24"/>
        </w:rPr>
      </w:pPr>
    </w:p>
    <w:p w14:paraId="3FF94C7C" w14:textId="48F9169D" w:rsidR="00F86637" w:rsidRDefault="00F86637" w:rsidP="00F86637">
      <w:pPr>
        <w:jc w:val="center"/>
        <w:rPr>
          <w:rFonts w:ascii="Arial" w:eastAsia="Calibri" w:hAnsi="Arial" w:cs="Arial"/>
          <w:b/>
          <w:sz w:val="24"/>
          <w:szCs w:val="24"/>
        </w:rPr>
      </w:pPr>
    </w:p>
    <w:p w14:paraId="16E55F40" w14:textId="27CE5546" w:rsidR="00F86637" w:rsidRDefault="00F86637" w:rsidP="00F86637">
      <w:pPr>
        <w:jc w:val="center"/>
        <w:rPr>
          <w:rFonts w:ascii="Arial" w:eastAsia="Calibri" w:hAnsi="Arial" w:cs="Arial"/>
          <w:b/>
          <w:sz w:val="24"/>
          <w:szCs w:val="24"/>
        </w:rPr>
      </w:pPr>
    </w:p>
    <w:p w14:paraId="31AA1534" w14:textId="3EB42497" w:rsidR="00F86637" w:rsidRDefault="00F86637" w:rsidP="00F86637">
      <w:pPr>
        <w:jc w:val="center"/>
        <w:rPr>
          <w:rFonts w:ascii="Arial" w:eastAsia="Calibri" w:hAnsi="Arial" w:cs="Arial"/>
          <w:b/>
          <w:sz w:val="24"/>
          <w:szCs w:val="24"/>
        </w:rPr>
      </w:pPr>
    </w:p>
    <w:p w14:paraId="1FEC9823" w14:textId="3EA6181F" w:rsidR="00F86637" w:rsidRDefault="00F86637" w:rsidP="00F86637">
      <w:pPr>
        <w:jc w:val="center"/>
        <w:rPr>
          <w:rFonts w:ascii="Arial" w:eastAsia="Calibri" w:hAnsi="Arial" w:cs="Arial"/>
          <w:b/>
          <w:sz w:val="24"/>
          <w:szCs w:val="24"/>
        </w:rPr>
      </w:pPr>
    </w:p>
    <w:p w14:paraId="04F83921" w14:textId="2BA8986F" w:rsidR="00F86637" w:rsidRDefault="00F86637" w:rsidP="00F86637">
      <w:pPr>
        <w:jc w:val="center"/>
        <w:rPr>
          <w:rFonts w:ascii="Arial" w:eastAsia="Calibri" w:hAnsi="Arial" w:cs="Arial"/>
          <w:b/>
          <w:sz w:val="24"/>
          <w:szCs w:val="24"/>
        </w:rPr>
      </w:pPr>
    </w:p>
    <w:p w14:paraId="7DEC978A" w14:textId="615F3765" w:rsidR="00F86637" w:rsidRDefault="00F86637" w:rsidP="00F86637">
      <w:pPr>
        <w:jc w:val="center"/>
        <w:rPr>
          <w:rFonts w:ascii="Arial" w:eastAsia="Calibri" w:hAnsi="Arial" w:cs="Arial"/>
          <w:b/>
          <w:sz w:val="24"/>
          <w:szCs w:val="24"/>
        </w:rPr>
      </w:pPr>
    </w:p>
    <w:p w14:paraId="1CDCFFC6" w14:textId="2DFA6FF8" w:rsidR="00F86637" w:rsidRDefault="00F86637" w:rsidP="00F86637">
      <w:pPr>
        <w:jc w:val="center"/>
        <w:rPr>
          <w:rFonts w:ascii="Arial" w:eastAsia="Calibri" w:hAnsi="Arial" w:cs="Arial"/>
          <w:b/>
          <w:sz w:val="24"/>
          <w:szCs w:val="24"/>
        </w:rPr>
      </w:pPr>
    </w:p>
    <w:p w14:paraId="7BA64ACB" w14:textId="76FB17D8" w:rsidR="00F86637" w:rsidRDefault="00F86637" w:rsidP="00F86637">
      <w:pPr>
        <w:jc w:val="center"/>
        <w:rPr>
          <w:rFonts w:ascii="Arial" w:eastAsia="Calibri" w:hAnsi="Arial" w:cs="Arial"/>
          <w:b/>
          <w:sz w:val="24"/>
          <w:szCs w:val="24"/>
        </w:rPr>
      </w:pPr>
    </w:p>
    <w:p w14:paraId="19CEB87A" w14:textId="412DFB0F" w:rsidR="00F86637" w:rsidRDefault="00F86637" w:rsidP="00F86637">
      <w:pPr>
        <w:jc w:val="center"/>
        <w:rPr>
          <w:rFonts w:ascii="Arial" w:eastAsia="Calibri" w:hAnsi="Arial" w:cs="Arial"/>
          <w:b/>
          <w:sz w:val="24"/>
          <w:szCs w:val="24"/>
        </w:rPr>
      </w:pPr>
    </w:p>
    <w:p w14:paraId="1C054F1C" w14:textId="699FFD23" w:rsidR="00F86637" w:rsidRDefault="00F86637" w:rsidP="00F86637">
      <w:pPr>
        <w:jc w:val="center"/>
        <w:rPr>
          <w:rFonts w:ascii="Arial" w:eastAsia="Calibri" w:hAnsi="Arial" w:cs="Arial"/>
          <w:b/>
          <w:sz w:val="24"/>
          <w:szCs w:val="24"/>
        </w:rPr>
      </w:pPr>
    </w:p>
    <w:p w14:paraId="39BF0A8C" w14:textId="541CF4C2" w:rsidR="00F86637" w:rsidRDefault="00F86637" w:rsidP="00F86637">
      <w:pPr>
        <w:jc w:val="center"/>
        <w:rPr>
          <w:rFonts w:ascii="Arial" w:eastAsia="Calibri" w:hAnsi="Arial" w:cs="Arial"/>
          <w:b/>
          <w:sz w:val="24"/>
          <w:szCs w:val="24"/>
        </w:rPr>
      </w:pPr>
    </w:p>
    <w:p w14:paraId="75E69EB3" w14:textId="03C79F34" w:rsidR="00F86637" w:rsidRDefault="00F86637" w:rsidP="00F86637">
      <w:pPr>
        <w:jc w:val="center"/>
        <w:rPr>
          <w:rFonts w:ascii="Arial" w:eastAsia="Calibri" w:hAnsi="Arial" w:cs="Arial"/>
          <w:b/>
          <w:sz w:val="24"/>
          <w:szCs w:val="24"/>
        </w:rPr>
      </w:pPr>
    </w:p>
    <w:p w14:paraId="6341D817" w14:textId="4706E5DE" w:rsidR="00F86637" w:rsidRDefault="00F86637" w:rsidP="00F86637">
      <w:pPr>
        <w:jc w:val="center"/>
        <w:rPr>
          <w:rFonts w:ascii="Arial" w:eastAsia="Calibri" w:hAnsi="Arial" w:cs="Arial"/>
          <w:b/>
          <w:sz w:val="24"/>
          <w:szCs w:val="24"/>
        </w:rPr>
      </w:pPr>
    </w:p>
    <w:sdt>
      <w:sdtPr>
        <w:rPr>
          <w:rFonts w:ascii="Arial" w:eastAsiaTheme="minorHAnsi" w:hAnsi="Arial" w:cs="Arial"/>
          <w:b/>
          <w:color w:val="auto"/>
          <w:sz w:val="22"/>
          <w:szCs w:val="22"/>
          <w:lang w:val="en-GB"/>
        </w:rPr>
        <w:id w:val="-1489326152"/>
        <w:docPartObj>
          <w:docPartGallery w:val="Table of Contents"/>
          <w:docPartUnique/>
        </w:docPartObj>
      </w:sdtPr>
      <w:sdtEndPr>
        <w:rPr>
          <w:rFonts w:asciiTheme="minorHAnsi" w:hAnsiTheme="minorHAnsi" w:cstheme="minorBidi"/>
          <w:bCs/>
          <w:noProof/>
        </w:rPr>
      </w:sdtEndPr>
      <w:sdtContent>
        <w:p w14:paraId="154A4B67" w14:textId="0E01BB95" w:rsidR="00F86637" w:rsidRDefault="00F86637">
          <w:pPr>
            <w:pStyle w:val="TOCHeading"/>
            <w:rPr>
              <w:rFonts w:ascii="Arial" w:hAnsi="Arial" w:cs="Arial"/>
              <w:b/>
              <w:color w:val="auto"/>
            </w:rPr>
          </w:pPr>
          <w:r w:rsidRPr="00F86637">
            <w:rPr>
              <w:rFonts w:ascii="Arial" w:hAnsi="Arial" w:cs="Arial"/>
              <w:b/>
              <w:color w:val="auto"/>
            </w:rPr>
            <w:t>Contents</w:t>
          </w:r>
        </w:p>
        <w:p w14:paraId="7385F5C7" w14:textId="0D31B54D" w:rsidR="00087AC4" w:rsidRDefault="00087AC4" w:rsidP="00087AC4">
          <w:pPr>
            <w:rPr>
              <w:lang w:val="en-US"/>
            </w:rPr>
          </w:pPr>
        </w:p>
        <w:p w14:paraId="56DB1497" w14:textId="4BCBE864" w:rsidR="00DF6BD4" w:rsidRDefault="00F86637">
          <w:pPr>
            <w:pStyle w:val="TOC1"/>
            <w:tabs>
              <w:tab w:val="left" w:pos="440"/>
              <w:tab w:val="right" w:leader="dot" w:pos="9016"/>
            </w:tabs>
            <w:rPr>
              <w:rFonts w:eastAsiaTheme="minorEastAsia"/>
              <w:noProof/>
              <w:lang w:eastAsia="en-GB"/>
            </w:rPr>
          </w:pPr>
          <w:r w:rsidRPr="0006455A">
            <w:rPr>
              <w:sz w:val="24"/>
              <w:szCs w:val="24"/>
            </w:rPr>
            <w:fldChar w:fldCharType="begin"/>
          </w:r>
          <w:r w:rsidRPr="0006455A">
            <w:rPr>
              <w:sz w:val="24"/>
              <w:szCs w:val="24"/>
            </w:rPr>
            <w:instrText xml:space="preserve"> TOC \o "1-3" \h \z \u </w:instrText>
          </w:r>
          <w:r w:rsidRPr="0006455A">
            <w:rPr>
              <w:sz w:val="24"/>
              <w:szCs w:val="24"/>
            </w:rPr>
            <w:fldChar w:fldCharType="separate"/>
          </w:r>
          <w:hyperlink w:anchor="_Toc56770970" w:history="1">
            <w:r w:rsidR="00DF6BD4" w:rsidRPr="004F2B5D">
              <w:rPr>
                <w:rStyle w:val="Hyperlink"/>
                <w:rFonts w:ascii="Arial" w:eastAsia="Calibri" w:hAnsi="Arial" w:cs="Arial"/>
                <w:noProof/>
              </w:rPr>
              <w:t>1.</w:t>
            </w:r>
            <w:r w:rsidR="00DF6BD4">
              <w:rPr>
                <w:rFonts w:eastAsiaTheme="minorEastAsia"/>
                <w:noProof/>
                <w:lang w:eastAsia="en-GB"/>
              </w:rPr>
              <w:tab/>
            </w:r>
            <w:r w:rsidR="00DF6BD4" w:rsidRPr="004F2B5D">
              <w:rPr>
                <w:rStyle w:val="Hyperlink"/>
                <w:rFonts w:ascii="Arial" w:eastAsia="Calibri" w:hAnsi="Arial" w:cs="Arial"/>
                <w:noProof/>
              </w:rPr>
              <w:t>Policy Statement</w:t>
            </w:r>
            <w:r w:rsidR="00DF6BD4">
              <w:rPr>
                <w:noProof/>
                <w:webHidden/>
              </w:rPr>
              <w:tab/>
            </w:r>
            <w:r w:rsidR="00DF6BD4">
              <w:rPr>
                <w:noProof/>
                <w:webHidden/>
              </w:rPr>
              <w:fldChar w:fldCharType="begin"/>
            </w:r>
            <w:r w:rsidR="00DF6BD4">
              <w:rPr>
                <w:noProof/>
                <w:webHidden/>
              </w:rPr>
              <w:instrText xml:space="preserve"> PAGEREF _Toc56770970 \h </w:instrText>
            </w:r>
            <w:r w:rsidR="00DF6BD4">
              <w:rPr>
                <w:noProof/>
                <w:webHidden/>
              </w:rPr>
            </w:r>
            <w:r w:rsidR="00DF6BD4">
              <w:rPr>
                <w:noProof/>
                <w:webHidden/>
              </w:rPr>
              <w:fldChar w:fldCharType="separate"/>
            </w:r>
            <w:r w:rsidR="00DF6BD4">
              <w:rPr>
                <w:noProof/>
                <w:webHidden/>
              </w:rPr>
              <w:t>4</w:t>
            </w:r>
            <w:r w:rsidR="00DF6BD4">
              <w:rPr>
                <w:noProof/>
                <w:webHidden/>
              </w:rPr>
              <w:fldChar w:fldCharType="end"/>
            </w:r>
          </w:hyperlink>
        </w:p>
        <w:p w14:paraId="2DB1C630" w14:textId="2EC865EE" w:rsidR="00DF6BD4" w:rsidRDefault="00806FF2">
          <w:pPr>
            <w:pStyle w:val="TOC1"/>
            <w:tabs>
              <w:tab w:val="left" w:pos="440"/>
              <w:tab w:val="right" w:leader="dot" w:pos="9016"/>
            </w:tabs>
            <w:rPr>
              <w:rFonts w:eastAsiaTheme="minorEastAsia"/>
              <w:noProof/>
              <w:lang w:eastAsia="en-GB"/>
            </w:rPr>
          </w:pPr>
          <w:hyperlink w:anchor="_Toc56770971" w:history="1">
            <w:r w:rsidR="00DF6BD4" w:rsidRPr="004F2B5D">
              <w:rPr>
                <w:rStyle w:val="Hyperlink"/>
                <w:rFonts w:ascii="Arial" w:hAnsi="Arial" w:cs="Arial"/>
                <w:noProof/>
              </w:rPr>
              <w:t>2.</w:t>
            </w:r>
            <w:r w:rsidR="00DF6BD4">
              <w:rPr>
                <w:rFonts w:eastAsiaTheme="minorEastAsia"/>
                <w:noProof/>
                <w:lang w:eastAsia="en-GB"/>
              </w:rPr>
              <w:tab/>
            </w:r>
            <w:r w:rsidR="00DF6BD4" w:rsidRPr="004F2B5D">
              <w:rPr>
                <w:rStyle w:val="Hyperlink"/>
                <w:rFonts w:ascii="Arial" w:hAnsi="Arial" w:cs="Arial"/>
                <w:noProof/>
              </w:rPr>
              <w:t>Scope</w:t>
            </w:r>
            <w:r w:rsidR="00DF6BD4">
              <w:rPr>
                <w:noProof/>
                <w:webHidden/>
              </w:rPr>
              <w:tab/>
            </w:r>
            <w:r w:rsidR="00DF6BD4">
              <w:rPr>
                <w:noProof/>
                <w:webHidden/>
              </w:rPr>
              <w:fldChar w:fldCharType="begin"/>
            </w:r>
            <w:r w:rsidR="00DF6BD4">
              <w:rPr>
                <w:noProof/>
                <w:webHidden/>
              </w:rPr>
              <w:instrText xml:space="preserve"> PAGEREF _Toc56770971 \h </w:instrText>
            </w:r>
            <w:r w:rsidR="00DF6BD4">
              <w:rPr>
                <w:noProof/>
                <w:webHidden/>
              </w:rPr>
            </w:r>
            <w:r w:rsidR="00DF6BD4">
              <w:rPr>
                <w:noProof/>
                <w:webHidden/>
              </w:rPr>
              <w:fldChar w:fldCharType="separate"/>
            </w:r>
            <w:r w:rsidR="00DF6BD4">
              <w:rPr>
                <w:noProof/>
                <w:webHidden/>
              </w:rPr>
              <w:t>4</w:t>
            </w:r>
            <w:r w:rsidR="00DF6BD4">
              <w:rPr>
                <w:noProof/>
                <w:webHidden/>
              </w:rPr>
              <w:fldChar w:fldCharType="end"/>
            </w:r>
          </w:hyperlink>
        </w:p>
        <w:p w14:paraId="180CF768" w14:textId="3F256F19" w:rsidR="00DF6BD4" w:rsidRDefault="00806FF2">
          <w:pPr>
            <w:pStyle w:val="TOC1"/>
            <w:tabs>
              <w:tab w:val="left" w:pos="440"/>
              <w:tab w:val="right" w:leader="dot" w:pos="9016"/>
            </w:tabs>
            <w:rPr>
              <w:rFonts w:eastAsiaTheme="minorEastAsia"/>
              <w:noProof/>
              <w:lang w:eastAsia="en-GB"/>
            </w:rPr>
          </w:pPr>
          <w:hyperlink w:anchor="_Toc56770972" w:history="1">
            <w:r w:rsidR="00DF6BD4" w:rsidRPr="004F2B5D">
              <w:rPr>
                <w:rStyle w:val="Hyperlink"/>
                <w:rFonts w:ascii="Arial" w:hAnsi="Arial" w:cs="Arial"/>
                <w:noProof/>
              </w:rPr>
              <w:t>3.</w:t>
            </w:r>
            <w:r w:rsidR="00DF6BD4">
              <w:rPr>
                <w:rFonts w:eastAsiaTheme="minorEastAsia"/>
                <w:noProof/>
                <w:lang w:eastAsia="en-GB"/>
              </w:rPr>
              <w:tab/>
            </w:r>
            <w:r w:rsidR="00DF6BD4" w:rsidRPr="004F2B5D">
              <w:rPr>
                <w:rStyle w:val="Hyperlink"/>
                <w:rFonts w:ascii="Arial" w:hAnsi="Arial" w:cs="Arial"/>
                <w:noProof/>
              </w:rPr>
              <w:t>Purpose</w:t>
            </w:r>
            <w:r w:rsidR="00DF6BD4">
              <w:rPr>
                <w:noProof/>
                <w:webHidden/>
              </w:rPr>
              <w:tab/>
            </w:r>
            <w:r w:rsidR="00DF6BD4">
              <w:rPr>
                <w:noProof/>
                <w:webHidden/>
              </w:rPr>
              <w:fldChar w:fldCharType="begin"/>
            </w:r>
            <w:r w:rsidR="00DF6BD4">
              <w:rPr>
                <w:noProof/>
                <w:webHidden/>
              </w:rPr>
              <w:instrText xml:space="preserve"> PAGEREF _Toc56770972 \h </w:instrText>
            </w:r>
            <w:r w:rsidR="00DF6BD4">
              <w:rPr>
                <w:noProof/>
                <w:webHidden/>
              </w:rPr>
            </w:r>
            <w:r w:rsidR="00DF6BD4">
              <w:rPr>
                <w:noProof/>
                <w:webHidden/>
              </w:rPr>
              <w:fldChar w:fldCharType="separate"/>
            </w:r>
            <w:r w:rsidR="00DF6BD4">
              <w:rPr>
                <w:noProof/>
                <w:webHidden/>
              </w:rPr>
              <w:t>4</w:t>
            </w:r>
            <w:r w:rsidR="00DF6BD4">
              <w:rPr>
                <w:noProof/>
                <w:webHidden/>
              </w:rPr>
              <w:fldChar w:fldCharType="end"/>
            </w:r>
          </w:hyperlink>
        </w:p>
        <w:p w14:paraId="447C0DB3" w14:textId="55AF9991" w:rsidR="00DF6BD4" w:rsidRDefault="00806FF2">
          <w:pPr>
            <w:pStyle w:val="TOC1"/>
            <w:tabs>
              <w:tab w:val="left" w:pos="440"/>
              <w:tab w:val="right" w:leader="dot" w:pos="9016"/>
            </w:tabs>
            <w:rPr>
              <w:rFonts w:eastAsiaTheme="minorEastAsia"/>
              <w:noProof/>
              <w:lang w:eastAsia="en-GB"/>
            </w:rPr>
          </w:pPr>
          <w:hyperlink w:anchor="_Toc56770973" w:history="1">
            <w:r w:rsidR="00DF6BD4" w:rsidRPr="004F2B5D">
              <w:rPr>
                <w:rStyle w:val="Hyperlink"/>
                <w:rFonts w:ascii="Arial" w:hAnsi="Arial" w:cs="Arial"/>
                <w:noProof/>
              </w:rPr>
              <w:t>4.</w:t>
            </w:r>
            <w:r w:rsidR="00DF6BD4">
              <w:rPr>
                <w:rFonts w:eastAsiaTheme="minorEastAsia"/>
                <w:noProof/>
                <w:lang w:eastAsia="en-GB"/>
              </w:rPr>
              <w:tab/>
            </w:r>
            <w:r w:rsidR="00DF6BD4" w:rsidRPr="004F2B5D">
              <w:rPr>
                <w:rStyle w:val="Hyperlink"/>
                <w:rFonts w:ascii="Arial" w:hAnsi="Arial" w:cs="Arial"/>
                <w:noProof/>
              </w:rPr>
              <w:t>Security of Personal Data Records</w:t>
            </w:r>
            <w:r w:rsidR="00DF6BD4">
              <w:rPr>
                <w:noProof/>
                <w:webHidden/>
              </w:rPr>
              <w:tab/>
            </w:r>
            <w:r w:rsidR="00DF6BD4">
              <w:rPr>
                <w:noProof/>
                <w:webHidden/>
              </w:rPr>
              <w:fldChar w:fldCharType="begin"/>
            </w:r>
            <w:r w:rsidR="00DF6BD4">
              <w:rPr>
                <w:noProof/>
                <w:webHidden/>
              </w:rPr>
              <w:instrText xml:space="preserve"> PAGEREF _Toc56770973 \h </w:instrText>
            </w:r>
            <w:r w:rsidR="00DF6BD4">
              <w:rPr>
                <w:noProof/>
                <w:webHidden/>
              </w:rPr>
            </w:r>
            <w:r w:rsidR="00DF6BD4">
              <w:rPr>
                <w:noProof/>
                <w:webHidden/>
              </w:rPr>
              <w:fldChar w:fldCharType="separate"/>
            </w:r>
            <w:r w:rsidR="00DF6BD4">
              <w:rPr>
                <w:noProof/>
                <w:webHidden/>
              </w:rPr>
              <w:t>4</w:t>
            </w:r>
            <w:r w:rsidR="00DF6BD4">
              <w:rPr>
                <w:noProof/>
                <w:webHidden/>
              </w:rPr>
              <w:fldChar w:fldCharType="end"/>
            </w:r>
          </w:hyperlink>
        </w:p>
        <w:p w14:paraId="6626595A" w14:textId="57D65CAA" w:rsidR="00DF6BD4" w:rsidRDefault="00806FF2">
          <w:pPr>
            <w:pStyle w:val="TOC1"/>
            <w:tabs>
              <w:tab w:val="left" w:pos="440"/>
              <w:tab w:val="right" w:leader="dot" w:pos="9016"/>
            </w:tabs>
            <w:rPr>
              <w:rFonts w:eastAsiaTheme="minorEastAsia"/>
              <w:noProof/>
              <w:lang w:eastAsia="en-GB"/>
            </w:rPr>
          </w:pPr>
          <w:hyperlink w:anchor="_Toc56770974" w:history="1">
            <w:r w:rsidR="00DF6BD4" w:rsidRPr="004F2B5D">
              <w:rPr>
                <w:rStyle w:val="Hyperlink"/>
                <w:rFonts w:ascii="Arial" w:eastAsia="Arial" w:hAnsi="Arial" w:cs="Arial"/>
                <w:noProof/>
              </w:rPr>
              <w:t>5.</w:t>
            </w:r>
            <w:r w:rsidR="00DF6BD4">
              <w:rPr>
                <w:rFonts w:eastAsiaTheme="minorEastAsia"/>
                <w:noProof/>
                <w:lang w:eastAsia="en-GB"/>
              </w:rPr>
              <w:tab/>
            </w:r>
            <w:r w:rsidR="00DF6BD4" w:rsidRPr="004F2B5D">
              <w:rPr>
                <w:rStyle w:val="Hyperlink"/>
                <w:rFonts w:ascii="Arial" w:eastAsia="Arial" w:hAnsi="Arial" w:cs="Arial"/>
                <w:noProof/>
                <w:spacing w:val="1"/>
              </w:rPr>
              <w:t>Roles and Responsibilities</w:t>
            </w:r>
            <w:r w:rsidR="00DF6BD4">
              <w:rPr>
                <w:noProof/>
                <w:webHidden/>
              </w:rPr>
              <w:tab/>
            </w:r>
            <w:r w:rsidR="00DF6BD4">
              <w:rPr>
                <w:noProof/>
                <w:webHidden/>
              </w:rPr>
              <w:fldChar w:fldCharType="begin"/>
            </w:r>
            <w:r w:rsidR="00DF6BD4">
              <w:rPr>
                <w:noProof/>
                <w:webHidden/>
              </w:rPr>
              <w:instrText xml:space="preserve"> PAGEREF _Toc56770974 \h </w:instrText>
            </w:r>
            <w:r w:rsidR="00DF6BD4">
              <w:rPr>
                <w:noProof/>
                <w:webHidden/>
              </w:rPr>
            </w:r>
            <w:r w:rsidR="00DF6BD4">
              <w:rPr>
                <w:noProof/>
                <w:webHidden/>
              </w:rPr>
              <w:fldChar w:fldCharType="separate"/>
            </w:r>
            <w:r w:rsidR="00DF6BD4">
              <w:rPr>
                <w:noProof/>
                <w:webHidden/>
              </w:rPr>
              <w:t>6</w:t>
            </w:r>
            <w:r w:rsidR="00DF6BD4">
              <w:rPr>
                <w:noProof/>
                <w:webHidden/>
              </w:rPr>
              <w:fldChar w:fldCharType="end"/>
            </w:r>
          </w:hyperlink>
        </w:p>
        <w:p w14:paraId="683EBCEA" w14:textId="6DA00CC8" w:rsidR="00DF6BD4" w:rsidRDefault="00806FF2">
          <w:pPr>
            <w:pStyle w:val="TOC1"/>
            <w:tabs>
              <w:tab w:val="left" w:pos="440"/>
              <w:tab w:val="right" w:leader="dot" w:pos="9016"/>
            </w:tabs>
            <w:rPr>
              <w:rFonts w:eastAsiaTheme="minorEastAsia"/>
              <w:noProof/>
              <w:lang w:eastAsia="en-GB"/>
            </w:rPr>
          </w:pPr>
          <w:hyperlink w:anchor="_Toc56770975" w:history="1">
            <w:r w:rsidR="00DF6BD4" w:rsidRPr="004F2B5D">
              <w:rPr>
                <w:rStyle w:val="Hyperlink"/>
                <w:rFonts w:ascii="Arial" w:eastAsia="Arial" w:hAnsi="Arial" w:cs="Arial"/>
                <w:noProof/>
              </w:rPr>
              <w:t>6.</w:t>
            </w:r>
            <w:r w:rsidR="00DF6BD4">
              <w:rPr>
                <w:rFonts w:eastAsiaTheme="minorEastAsia"/>
                <w:noProof/>
                <w:lang w:eastAsia="en-GB"/>
              </w:rPr>
              <w:tab/>
            </w:r>
            <w:r w:rsidR="00DF6BD4" w:rsidRPr="004F2B5D">
              <w:rPr>
                <w:rStyle w:val="Hyperlink"/>
                <w:rFonts w:ascii="Arial" w:eastAsia="Arial" w:hAnsi="Arial" w:cs="Arial"/>
                <w:noProof/>
              </w:rPr>
              <w:t>Archiving (L</w:t>
            </w:r>
            <w:r w:rsidR="00DF6BD4" w:rsidRPr="004F2B5D">
              <w:rPr>
                <w:rStyle w:val="Hyperlink"/>
                <w:rFonts w:ascii="Arial" w:eastAsia="Arial" w:hAnsi="Arial" w:cs="Arial"/>
                <w:noProof/>
                <w:spacing w:val="-1"/>
              </w:rPr>
              <w:t>o</w:t>
            </w:r>
            <w:r w:rsidR="00DF6BD4" w:rsidRPr="004F2B5D">
              <w:rPr>
                <w:rStyle w:val="Hyperlink"/>
                <w:rFonts w:ascii="Arial" w:eastAsia="Arial" w:hAnsi="Arial" w:cs="Arial"/>
                <w:noProof/>
              </w:rPr>
              <w:t xml:space="preserve">ng </w:t>
            </w:r>
            <w:r w:rsidR="00DF6BD4" w:rsidRPr="004F2B5D">
              <w:rPr>
                <w:rStyle w:val="Hyperlink"/>
                <w:rFonts w:ascii="Arial" w:eastAsia="Arial" w:hAnsi="Arial" w:cs="Arial"/>
                <w:noProof/>
                <w:spacing w:val="1"/>
              </w:rPr>
              <w:t>t</w:t>
            </w:r>
            <w:r w:rsidR="00DF6BD4" w:rsidRPr="004F2B5D">
              <w:rPr>
                <w:rStyle w:val="Hyperlink"/>
                <w:rFonts w:ascii="Arial" w:eastAsia="Arial" w:hAnsi="Arial" w:cs="Arial"/>
                <w:noProof/>
              </w:rPr>
              <w:t>e</w:t>
            </w:r>
            <w:r w:rsidR="00DF6BD4" w:rsidRPr="004F2B5D">
              <w:rPr>
                <w:rStyle w:val="Hyperlink"/>
                <w:rFonts w:ascii="Arial" w:eastAsia="Arial" w:hAnsi="Arial" w:cs="Arial"/>
                <w:noProof/>
                <w:spacing w:val="-2"/>
              </w:rPr>
              <w:t>r</w:t>
            </w:r>
            <w:r w:rsidR="00DF6BD4" w:rsidRPr="004F2B5D">
              <w:rPr>
                <w:rStyle w:val="Hyperlink"/>
                <w:rFonts w:ascii="Arial" w:eastAsia="Arial" w:hAnsi="Arial" w:cs="Arial"/>
                <w:noProof/>
              </w:rPr>
              <w:t>m</w:t>
            </w:r>
            <w:r w:rsidR="00DF6BD4" w:rsidRPr="004F2B5D">
              <w:rPr>
                <w:rStyle w:val="Hyperlink"/>
                <w:rFonts w:ascii="Arial" w:eastAsia="Arial" w:hAnsi="Arial" w:cs="Arial"/>
                <w:noProof/>
                <w:spacing w:val="2"/>
              </w:rPr>
              <w:t xml:space="preserve"> </w:t>
            </w:r>
            <w:r w:rsidR="00DF6BD4" w:rsidRPr="004F2B5D">
              <w:rPr>
                <w:rStyle w:val="Hyperlink"/>
                <w:rFonts w:ascii="Arial" w:eastAsia="Arial" w:hAnsi="Arial" w:cs="Arial"/>
                <w:noProof/>
                <w:spacing w:val="-3"/>
              </w:rPr>
              <w:t>s</w:t>
            </w:r>
            <w:r w:rsidR="00DF6BD4" w:rsidRPr="004F2B5D">
              <w:rPr>
                <w:rStyle w:val="Hyperlink"/>
                <w:rFonts w:ascii="Arial" w:eastAsia="Arial" w:hAnsi="Arial" w:cs="Arial"/>
                <w:noProof/>
                <w:spacing w:val="1"/>
              </w:rPr>
              <w:t>t</w:t>
            </w:r>
            <w:r w:rsidR="00DF6BD4" w:rsidRPr="004F2B5D">
              <w:rPr>
                <w:rStyle w:val="Hyperlink"/>
                <w:rFonts w:ascii="Arial" w:eastAsia="Arial" w:hAnsi="Arial" w:cs="Arial"/>
                <w:noProof/>
              </w:rPr>
              <w:t>ora</w:t>
            </w:r>
            <w:r w:rsidR="00DF6BD4" w:rsidRPr="004F2B5D">
              <w:rPr>
                <w:rStyle w:val="Hyperlink"/>
                <w:rFonts w:ascii="Arial" w:eastAsia="Arial" w:hAnsi="Arial" w:cs="Arial"/>
                <w:noProof/>
                <w:spacing w:val="-1"/>
              </w:rPr>
              <w:t>g</w:t>
            </w:r>
            <w:r w:rsidR="00DF6BD4" w:rsidRPr="004F2B5D">
              <w:rPr>
                <w:rStyle w:val="Hyperlink"/>
                <w:rFonts w:ascii="Arial" w:eastAsia="Arial" w:hAnsi="Arial" w:cs="Arial"/>
                <w:noProof/>
              </w:rPr>
              <w:t>e</w:t>
            </w:r>
            <w:r w:rsidR="00DF6BD4" w:rsidRPr="004F2B5D">
              <w:rPr>
                <w:rStyle w:val="Hyperlink"/>
                <w:rFonts w:ascii="Arial" w:eastAsia="Arial" w:hAnsi="Arial" w:cs="Arial"/>
                <w:noProof/>
                <w:spacing w:val="-2"/>
              </w:rPr>
              <w:t xml:space="preserve"> </w:t>
            </w:r>
            <w:r w:rsidR="00DF6BD4" w:rsidRPr="004F2B5D">
              <w:rPr>
                <w:rStyle w:val="Hyperlink"/>
                <w:rFonts w:ascii="Arial" w:eastAsia="Arial" w:hAnsi="Arial" w:cs="Arial"/>
                <w:noProof/>
              </w:rPr>
              <w:t>of) Data</w:t>
            </w:r>
            <w:r w:rsidR="00DF6BD4">
              <w:rPr>
                <w:noProof/>
                <w:webHidden/>
              </w:rPr>
              <w:tab/>
            </w:r>
            <w:r w:rsidR="00DF6BD4">
              <w:rPr>
                <w:noProof/>
                <w:webHidden/>
              </w:rPr>
              <w:fldChar w:fldCharType="begin"/>
            </w:r>
            <w:r w:rsidR="00DF6BD4">
              <w:rPr>
                <w:noProof/>
                <w:webHidden/>
              </w:rPr>
              <w:instrText xml:space="preserve"> PAGEREF _Toc56770975 \h </w:instrText>
            </w:r>
            <w:r w:rsidR="00DF6BD4">
              <w:rPr>
                <w:noProof/>
                <w:webHidden/>
              </w:rPr>
            </w:r>
            <w:r w:rsidR="00DF6BD4">
              <w:rPr>
                <w:noProof/>
                <w:webHidden/>
              </w:rPr>
              <w:fldChar w:fldCharType="separate"/>
            </w:r>
            <w:r w:rsidR="00DF6BD4">
              <w:rPr>
                <w:noProof/>
                <w:webHidden/>
              </w:rPr>
              <w:t>7</w:t>
            </w:r>
            <w:r w:rsidR="00DF6BD4">
              <w:rPr>
                <w:noProof/>
                <w:webHidden/>
              </w:rPr>
              <w:fldChar w:fldCharType="end"/>
            </w:r>
          </w:hyperlink>
        </w:p>
        <w:p w14:paraId="49E25A70" w14:textId="4FAC6659" w:rsidR="00DF6BD4" w:rsidRDefault="00806FF2">
          <w:pPr>
            <w:pStyle w:val="TOC1"/>
            <w:tabs>
              <w:tab w:val="left" w:pos="440"/>
              <w:tab w:val="right" w:leader="dot" w:pos="9016"/>
            </w:tabs>
            <w:rPr>
              <w:rFonts w:eastAsiaTheme="minorEastAsia"/>
              <w:noProof/>
              <w:lang w:eastAsia="en-GB"/>
            </w:rPr>
          </w:pPr>
          <w:hyperlink w:anchor="_Toc56770976" w:history="1">
            <w:r w:rsidR="00DF6BD4" w:rsidRPr="004F2B5D">
              <w:rPr>
                <w:rStyle w:val="Hyperlink"/>
                <w:rFonts w:ascii="Arial" w:eastAsia="Arial" w:hAnsi="Arial" w:cs="Arial"/>
                <w:noProof/>
              </w:rPr>
              <w:t>7.</w:t>
            </w:r>
            <w:r w:rsidR="00DF6BD4">
              <w:rPr>
                <w:rFonts w:eastAsiaTheme="minorEastAsia"/>
                <w:noProof/>
                <w:lang w:eastAsia="en-GB"/>
              </w:rPr>
              <w:tab/>
            </w:r>
            <w:r w:rsidR="00DF6BD4" w:rsidRPr="004F2B5D">
              <w:rPr>
                <w:rStyle w:val="Hyperlink"/>
                <w:rFonts w:ascii="Arial" w:eastAsia="Arial" w:hAnsi="Arial" w:cs="Arial"/>
                <w:noProof/>
                <w:spacing w:val="-1"/>
              </w:rPr>
              <w:t>R</w:t>
            </w:r>
            <w:r w:rsidR="00DF6BD4" w:rsidRPr="004F2B5D">
              <w:rPr>
                <w:rStyle w:val="Hyperlink"/>
                <w:rFonts w:ascii="Arial" w:eastAsia="Arial" w:hAnsi="Arial" w:cs="Arial"/>
                <w:noProof/>
              </w:rPr>
              <w:t>etent</w:t>
            </w:r>
            <w:r w:rsidR="00DF6BD4" w:rsidRPr="004F2B5D">
              <w:rPr>
                <w:rStyle w:val="Hyperlink"/>
                <w:rFonts w:ascii="Arial" w:eastAsia="Arial" w:hAnsi="Arial" w:cs="Arial"/>
                <w:noProof/>
                <w:spacing w:val="1"/>
              </w:rPr>
              <w:t>i</w:t>
            </w:r>
            <w:r w:rsidR="00DF6BD4" w:rsidRPr="004F2B5D">
              <w:rPr>
                <w:rStyle w:val="Hyperlink"/>
                <w:rFonts w:ascii="Arial" w:eastAsia="Arial" w:hAnsi="Arial" w:cs="Arial"/>
                <w:noProof/>
              </w:rPr>
              <w:t>on</w:t>
            </w:r>
            <w:r w:rsidR="00DF6BD4" w:rsidRPr="004F2B5D">
              <w:rPr>
                <w:rStyle w:val="Hyperlink"/>
                <w:rFonts w:ascii="Arial" w:eastAsia="Arial" w:hAnsi="Arial" w:cs="Arial"/>
                <w:noProof/>
                <w:spacing w:val="-2"/>
              </w:rPr>
              <w:t xml:space="preserve"> p</w:t>
            </w:r>
            <w:r w:rsidR="00DF6BD4" w:rsidRPr="004F2B5D">
              <w:rPr>
                <w:rStyle w:val="Hyperlink"/>
                <w:rFonts w:ascii="Arial" w:eastAsia="Arial" w:hAnsi="Arial" w:cs="Arial"/>
                <w:noProof/>
              </w:rPr>
              <w:t>e</w:t>
            </w:r>
            <w:r w:rsidR="00DF6BD4" w:rsidRPr="004F2B5D">
              <w:rPr>
                <w:rStyle w:val="Hyperlink"/>
                <w:rFonts w:ascii="Arial" w:eastAsia="Arial" w:hAnsi="Arial" w:cs="Arial"/>
                <w:noProof/>
                <w:spacing w:val="-2"/>
              </w:rPr>
              <w:t>r</w:t>
            </w:r>
            <w:r w:rsidR="00DF6BD4" w:rsidRPr="004F2B5D">
              <w:rPr>
                <w:rStyle w:val="Hyperlink"/>
                <w:rFonts w:ascii="Arial" w:eastAsia="Arial" w:hAnsi="Arial" w:cs="Arial"/>
                <w:noProof/>
                <w:spacing w:val="1"/>
              </w:rPr>
              <w:t>i</w:t>
            </w:r>
            <w:r w:rsidR="00DF6BD4" w:rsidRPr="004F2B5D">
              <w:rPr>
                <w:rStyle w:val="Hyperlink"/>
                <w:rFonts w:ascii="Arial" w:eastAsia="Arial" w:hAnsi="Arial" w:cs="Arial"/>
                <w:noProof/>
              </w:rPr>
              <w:t>o</w:t>
            </w:r>
            <w:r w:rsidR="00DF6BD4" w:rsidRPr="004F2B5D">
              <w:rPr>
                <w:rStyle w:val="Hyperlink"/>
                <w:rFonts w:ascii="Arial" w:eastAsia="Arial" w:hAnsi="Arial" w:cs="Arial"/>
                <w:noProof/>
                <w:spacing w:val="-1"/>
              </w:rPr>
              <w:t>d</w:t>
            </w:r>
            <w:r w:rsidR="00DF6BD4" w:rsidRPr="004F2B5D">
              <w:rPr>
                <w:rStyle w:val="Hyperlink"/>
                <w:rFonts w:ascii="Arial" w:eastAsia="Arial" w:hAnsi="Arial" w:cs="Arial"/>
                <w:noProof/>
              </w:rPr>
              <w:t>s</w:t>
            </w:r>
            <w:r w:rsidR="00DF6BD4">
              <w:rPr>
                <w:noProof/>
                <w:webHidden/>
              </w:rPr>
              <w:tab/>
            </w:r>
            <w:r w:rsidR="00DF6BD4">
              <w:rPr>
                <w:noProof/>
                <w:webHidden/>
              </w:rPr>
              <w:fldChar w:fldCharType="begin"/>
            </w:r>
            <w:r w:rsidR="00DF6BD4">
              <w:rPr>
                <w:noProof/>
                <w:webHidden/>
              </w:rPr>
              <w:instrText xml:space="preserve"> PAGEREF _Toc56770976 \h </w:instrText>
            </w:r>
            <w:r w:rsidR="00DF6BD4">
              <w:rPr>
                <w:noProof/>
                <w:webHidden/>
              </w:rPr>
            </w:r>
            <w:r w:rsidR="00DF6BD4">
              <w:rPr>
                <w:noProof/>
                <w:webHidden/>
              </w:rPr>
              <w:fldChar w:fldCharType="separate"/>
            </w:r>
            <w:r w:rsidR="00DF6BD4">
              <w:rPr>
                <w:noProof/>
                <w:webHidden/>
              </w:rPr>
              <w:t>8</w:t>
            </w:r>
            <w:r w:rsidR="00DF6BD4">
              <w:rPr>
                <w:noProof/>
                <w:webHidden/>
              </w:rPr>
              <w:fldChar w:fldCharType="end"/>
            </w:r>
          </w:hyperlink>
        </w:p>
        <w:p w14:paraId="0BB45714" w14:textId="015567E3" w:rsidR="00DF6BD4" w:rsidRDefault="00806FF2">
          <w:pPr>
            <w:pStyle w:val="TOC1"/>
            <w:tabs>
              <w:tab w:val="left" w:pos="440"/>
              <w:tab w:val="right" w:leader="dot" w:pos="9016"/>
            </w:tabs>
            <w:rPr>
              <w:rFonts w:eastAsiaTheme="minorEastAsia"/>
              <w:noProof/>
              <w:lang w:eastAsia="en-GB"/>
            </w:rPr>
          </w:pPr>
          <w:hyperlink w:anchor="_Toc56770977" w:history="1">
            <w:r w:rsidR="00DF6BD4" w:rsidRPr="004F2B5D">
              <w:rPr>
                <w:rStyle w:val="Hyperlink"/>
                <w:rFonts w:ascii="Arial" w:eastAsia="Arial" w:hAnsi="Arial" w:cs="Arial"/>
                <w:noProof/>
              </w:rPr>
              <w:t>8.</w:t>
            </w:r>
            <w:r w:rsidR="00DF6BD4">
              <w:rPr>
                <w:rFonts w:eastAsiaTheme="minorEastAsia"/>
                <w:noProof/>
                <w:lang w:eastAsia="en-GB"/>
              </w:rPr>
              <w:tab/>
            </w:r>
            <w:r w:rsidR="00DF6BD4" w:rsidRPr="004F2B5D">
              <w:rPr>
                <w:rStyle w:val="Hyperlink"/>
                <w:rFonts w:ascii="Arial" w:eastAsia="Arial" w:hAnsi="Arial" w:cs="Arial"/>
                <w:noProof/>
              </w:rPr>
              <w:t>Confidential Waste</w:t>
            </w:r>
            <w:r w:rsidR="00DF6BD4">
              <w:rPr>
                <w:noProof/>
                <w:webHidden/>
              </w:rPr>
              <w:tab/>
            </w:r>
            <w:r w:rsidR="00DF6BD4">
              <w:rPr>
                <w:noProof/>
                <w:webHidden/>
              </w:rPr>
              <w:fldChar w:fldCharType="begin"/>
            </w:r>
            <w:r w:rsidR="00DF6BD4">
              <w:rPr>
                <w:noProof/>
                <w:webHidden/>
              </w:rPr>
              <w:instrText xml:space="preserve"> PAGEREF _Toc56770977 \h </w:instrText>
            </w:r>
            <w:r w:rsidR="00DF6BD4">
              <w:rPr>
                <w:noProof/>
                <w:webHidden/>
              </w:rPr>
            </w:r>
            <w:r w:rsidR="00DF6BD4">
              <w:rPr>
                <w:noProof/>
                <w:webHidden/>
              </w:rPr>
              <w:fldChar w:fldCharType="separate"/>
            </w:r>
            <w:r w:rsidR="00DF6BD4">
              <w:rPr>
                <w:noProof/>
                <w:webHidden/>
              </w:rPr>
              <w:t>13</w:t>
            </w:r>
            <w:r w:rsidR="00DF6BD4">
              <w:rPr>
                <w:noProof/>
                <w:webHidden/>
              </w:rPr>
              <w:fldChar w:fldCharType="end"/>
            </w:r>
          </w:hyperlink>
        </w:p>
        <w:p w14:paraId="207D4C52" w14:textId="29D9DD62" w:rsidR="00DF6BD4" w:rsidRDefault="00806FF2">
          <w:pPr>
            <w:pStyle w:val="TOC1"/>
            <w:tabs>
              <w:tab w:val="left" w:pos="440"/>
              <w:tab w:val="right" w:leader="dot" w:pos="9016"/>
            </w:tabs>
            <w:rPr>
              <w:rFonts w:eastAsiaTheme="minorEastAsia"/>
              <w:noProof/>
              <w:lang w:eastAsia="en-GB"/>
            </w:rPr>
          </w:pPr>
          <w:hyperlink w:anchor="_Toc56770978" w:history="1">
            <w:r w:rsidR="00DF6BD4" w:rsidRPr="004F2B5D">
              <w:rPr>
                <w:rStyle w:val="Hyperlink"/>
                <w:rFonts w:ascii="Arial" w:hAnsi="Arial" w:cs="Arial"/>
                <w:noProof/>
              </w:rPr>
              <w:t>9.</w:t>
            </w:r>
            <w:r w:rsidR="00DF6BD4">
              <w:rPr>
                <w:rFonts w:eastAsiaTheme="minorEastAsia"/>
                <w:noProof/>
                <w:lang w:eastAsia="en-GB"/>
              </w:rPr>
              <w:tab/>
            </w:r>
            <w:r w:rsidR="00DF6BD4" w:rsidRPr="004F2B5D">
              <w:rPr>
                <w:rStyle w:val="Hyperlink"/>
                <w:rFonts w:ascii="Arial" w:hAnsi="Arial" w:cs="Arial"/>
                <w:noProof/>
              </w:rPr>
              <w:t>Related Policies</w:t>
            </w:r>
            <w:r w:rsidR="00DF6BD4">
              <w:rPr>
                <w:noProof/>
                <w:webHidden/>
              </w:rPr>
              <w:tab/>
            </w:r>
            <w:r w:rsidR="00DF6BD4">
              <w:rPr>
                <w:noProof/>
                <w:webHidden/>
              </w:rPr>
              <w:fldChar w:fldCharType="begin"/>
            </w:r>
            <w:r w:rsidR="00DF6BD4">
              <w:rPr>
                <w:noProof/>
                <w:webHidden/>
              </w:rPr>
              <w:instrText xml:space="preserve"> PAGEREF _Toc56770978 \h </w:instrText>
            </w:r>
            <w:r w:rsidR="00DF6BD4">
              <w:rPr>
                <w:noProof/>
                <w:webHidden/>
              </w:rPr>
            </w:r>
            <w:r w:rsidR="00DF6BD4">
              <w:rPr>
                <w:noProof/>
                <w:webHidden/>
              </w:rPr>
              <w:fldChar w:fldCharType="separate"/>
            </w:r>
            <w:r w:rsidR="00DF6BD4">
              <w:rPr>
                <w:noProof/>
                <w:webHidden/>
              </w:rPr>
              <w:t>14</w:t>
            </w:r>
            <w:r w:rsidR="00DF6BD4">
              <w:rPr>
                <w:noProof/>
                <w:webHidden/>
              </w:rPr>
              <w:fldChar w:fldCharType="end"/>
            </w:r>
          </w:hyperlink>
        </w:p>
        <w:p w14:paraId="01E5A628" w14:textId="739EA824" w:rsidR="00DF6BD4" w:rsidRDefault="00806FF2">
          <w:pPr>
            <w:pStyle w:val="TOC1"/>
            <w:tabs>
              <w:tab w:val="left" w:pos="660"/>
              <w:tab w:val="right" w:leader="dot" w:pos="9016"/>
            </w:tabs>
            <w:rPr>
              <w:rFonts w:eastAsiaTheme="minorEastAsia"/>
              <w:noProof/>
              <w:lang w:eastAsia="en-GB"/>
            </w:rPr>
          </w:pPr>
          <w:hyperlink w:anchor="_Toc56770979" w:history="1">
            <w:r w:rsidR="00DF6BD4" w:rsidRPr="004F2B5D">
              <w:rPr>
                <w:rStyle w:val="Hyperlink"/>
                <w:rFonts w:ascii="Arial" w:hAnsi="Arial" w:cs="Arial"/>
                <w:noProof/>
              </w:rPr>
              <w:t>10.</w:t>
            </w:r>
            <w:r w:rsidR="00DF6BD4">
              <w:rPr>
                <w:rFonts w:eastAsiaTheme="minorEastAsia"/>
                <w:noProof/>
                <w:lang w:eastAsia="en-GB"/>
              </w:rPr>
              <w:tab/>
            </w:r>
            <w:r w:rsidR="00DF6BD4" w:rsidRPr="004F2B5D">
              <w:rPr>
                <w:rStyle w:val="Hyperlink"/>
                <w:rFonts w:ascii="Arial" w:hAnsi="Arial" w:cs="Arial"/>
                <w:noProof/>
              </w:rPr>
              <w:t>Training Statement</w:t>
            </w:r>
            <w:r w:rsidR="00DF6BD4">
              <w:rPr>
                <w:noProof/>
                <w:webHidden/>
              </w:rPr>
              <w:tab/>
            </w:r>
            <w:r w:rsidR="00DF6BD4">
              <w:rPr>
                <w:noProof/>
                <w:webHidden/>
              </w:rPr>
              <w:fldChar w:fldCharType="begin"/>
            </w:r>
            <w:r w:rsidR="00DF6BD4">
              <w:rPr>
                <w:noProof/>
                <w:webHidden/>
              </w:rPr>
              <w:instrText xml:space="preserve"> PAGEREF _Toc56770979 \h </w:instrText>
            </w:r>
            <w:r w:rsidR="00DF6BD4">
              <w:rPr>
                <w:noProof/>
                <w:webHidden/>
              </w:rPr>
            </w:r>
            <w:r w:rsidR="00DF6BD4">
              <w:rPr>
                <w:noProof/>
                <w:webHidden/>
              </w:rPr>
              <w:fldChar w:fldCharType="separate"/>
            </w:r>
            <w:r w:rsidR="00DF6BD4">
              <w:rPr>
                <w:noProof/>
                <w:webHidden/>
              </w:rPr>
              <w:t>14</w:t>
            </w:r>
            <w:r w:rsidR="00DF6BD4">
              <w:rPr>
                <w:noProof/>
                <w:webHidden/>
              </w:rPr>
              <w:fldChar w:fldCharType="end"/>
            </w:r>
          </w:hyperlink>
        </w:p>
        <w:p w14:paraId="62240121" w14:textId="276285F4" w:rsidR="00DF6BD4" w:rsidRDefault="00806FF2">
          <w:pPr>
            <w:pStyle w:val="TOC1"/>
            <w:tabs>
              <w:tab w:val="left" w:pos="660"/>
              <w:tab w:val="right" w:leader="dot" w:pos="9016"/>
            </w:tabs>
            <w:rPr>
              <w:rFonts w:eastAsiaTheme="minorEastAsia"/>
              <w:noProof/>
              <w:lang w:eastAsia="en-GB"/>
            </w:rPr>
          </w:pPr>
          <w:hyperlink w:anchor="_Toc56770980" w:history="1">
            <w:r w:rsidR="00DF6BD4" w:rsidRPr="004F2B5D">
              <w:rPr>
                <w:rStyle w:val="Hyperlink"/>
                <w:rFonts w:ascii="Arial" w:hAnsi="Arial" w:cs="Arial"/>
                <w:noProof/>
              </w:rPr>
              <w:t>11.</w:t>
            </w:r>
            <w:r w:rsidR="00DF6BD4">
              <w:rPr>
                <w:rFonts w:eastAsiaTheme="minorEastAsia"/>
                <w:noProof/>
                <w:lang w:eastAsia="en-GB"/>
              </w:rPr>
              <w:tab/>
            </w:r>
            <w:r w:rsidR="00DF6BD4" w:rsidRPr="004F2B5D">
              <w:rPr>
                <w:rStyle w:val="Hyperlink"/>
                <w:rFonts w:ascii="Arial" w:hAnsi="Arial" w:cs="Arial"/>
                <w:noProof/>
              </w:rPr>
              <w:t>Contact Details</w:t>
            </w:r>
            <w:r w:rsidR="00DF6BD4">
              <w:rPr>
                <w:noProof/>
                <w:webHidden/>
              </w:rPr>
              <w:tab/>
            </w:r>
            <w:r w:rsidR="00DF6BD4">
              <w:rPr>
                <w:noProof/>
                <w:webHidden/>
              </w:rPr>
              <w:fldChar w:fldCharType="begin"/>
            </w:r>
            <w:r w:rsidR="00DF6BD4">
              <w:rPr>
                <w:noProof/>
                <w:webHidden/>
              </w:rPr>
              <w:instrText xml:space="preserve"> PAGEREF _Toc56770980 \h </w:instrText>
            </w:r>
            <w:r w:rsidR="00DF6BD4">
              <w:rPr>
                <w:noProof/>
                <w:webHidden/>
              </w:rPr>
            </w:r>
            <w:r w:rsidR="00DF6BD4">
              <w:rPr>
                <w:noProof/>
                <w:webHidden/>
              </w:rPr>
              <w:fldChar w:fldCharType="separate"/>
            </w:r>
            <w:r w:rsidR="00DF6BD4">
              <w:rPr>
                <w:noProof/>
                <w:webHidden/>
              </w:rPr>
              <w:t>14</w:t>
            </w:r>
            <w:r w:rsidR="00DF6BD4">
              <w:rPr>
                <w:noProof/>
                <w:webHidden/>
              </w:rPr>
              <w:fldChar w:fldCharType="end"/>
            </w:r>
          </w:hyperlink>
        </w:p>
        <w:p w14:paraId="5E3B5933" w14:textId="5D13ACDA" w:rsidR="00F86637" w:rsidRDefault="00F86637">
          <w:r w:rsidRPr="0006455A">
            <w:rPr>
              <w:b/>
              <w:bCs/>
              <w:noProof/>
              <w:sz w:val="24"/>
              <w:szCs w:val="24"/>
            </w:rPr>
            <w:fldChar w:fldCharType="end"/>
          </w:r>
        </w:p>
      </w:sdtContent>
    </w:sdt>
    <w:p w14:paraId="59B9B7A3" w14:textId="09A2F139" w:rsidR="00F86637" w:rsidRDefault="00F86637" w:rsidP="00F86637">
      <w:pPr>
        <w:jc w:val="center"/>
        <w:rPr>
          <w:rFonts w:ascii="Arial" w:eastAsia="Calibri" w:hAnsi="Arial" w:cs="Arial"/>
          <w:b/>
          <w:sz w:val="24"/>
          <w:szCs w:val="24"/>
        </w:rPr>
      </w:pPr>
    </w:p>
    <w:p w14:paraId="7172FF22" w14:textId="49DB8DDE" w:rsidR="00F86637" w:rsidRDefault="00F86637" w:rsidP="00F86637">
      <w:pPr>
        <w:jc w:val="center"/>
        <w:rPr>
          <w:rFonts w:ascii="Arial" w:eastAsia="Calibri" w:hAnsi="Arial" w:cs="Arial"/>
          <w:b/>
          <w:sz w:val="24"/>
          <w:szCs w:val="24"/>
        </w:rPr>
      </w:pPr>
    </w:p>
    <w:p w14:paraId="06DE5BE9" w14:textId="21B5BEA5" w:rsidR="00F86637" w:rsidRDefault="00F86637" w:rsidP="00F86637">
      <w:pPr>
        <w:jc w:val="center"/>
        <w:rPr>
          <w:rFonts w:ascii="Arial" w:eastAsia="Calibri" w:hAnsi="Arial" w:cs="Arial"/>
          <w:b/>
          <w:sz w:val="24"/>
          <w:szCs w:val="24"/>
        </w:rPr>
      </w:pPr>
    </w:p>
    <w:p w14:paraId="3A78E319" w14:textId="015B672F" w:rsidR="00F86637" w:rsidRDefault="00F86637" w:rsidP="00F86637">
      <w:pPr>
        <w:jc w:val="center"/>
        <w:rPr>
          <w:rFonts w:ascii="Arial" w:eastAsia="Calibri" w:hAnsi="Arial" w:cs="Arial"/>
          <w:b/>
          <w:sz w:val="24"/>
          <w:szCs w:val="24"/>
        </w:rPr>
      </w:pPr>
    </w:p>
    <w:p w14:paraId="2A9233E4" w14:textId="25995353" w:rsidR="00F86637" w:rsidRDefault="00F86637" w:rsidP="00F86637">
      <w:pPr>
        <w:jc w:val="center"/>
        <w:rPr>
          <w:rFonts w:ascii="Arial" w:eastAsia="Calibri" w:hAnsi="Arial" w:cs="Arial"/>
          <w:b/>
          <w:sz w:val="24"/>
          <w:szCs w:val="24"/>
        </w:rPr>
      </w:pPr>
    </w:p>
    <w:p w14:paraId="061E6C33" w14:textId="77777777" w:rsidR="00F86637" w:rsidRPr="00721187" w:rsidRDefault="00F86637" w:rsidP="00F86637">
      <w:pPr>
        <w:jc w:val="center"/>
        <w:rPr>
          <w:rFonts w:ascii="Arial" w:eastAsia="Calibri" w:hAnsi="Arial" w:cs="Arial"/>
          <w:b/>
          <w:sz w:val="24"/>
          <w:szCs w:val="24"/>
        </w:rPr>
      </w:pPr>
    </w:p>
    <w:p w14:paraId="33942CB7" w14:textId="77777777" w:rsidR="00B604FB" w:rsidRPr="00721187" w:rsidRDefault="00B604FB" w:rsidP="00721187">
      <w:pPr>
        <w:rPr>
          <w:rFonts w:ascii="Arial" w:eastAsia="Calibri" w:hAnsi="Arial" w:cs="Arial"/>
          <w:b/>
          <w:sz w:val="24"/>
          <w:szCs w:val="24"/>
        </w:rPr>
      </w:pPr>
    </w:p>
    <w:p w14:paraId="5684476A" w14:textId="53B37484" w:rsidR="00B604FB" w:rsidRDefault="00B604FB" w:rsidP="00721187">
      <w:pPr>
        <w:rPr>
          <w:rFonts w:ascii="Arial" w:eastAsia="Calibri" w:hAnsi="Arial" w:cs="Arial"/>
          <w:b/>
          <w:sz w:val="24"/>
          <w:szCs w:val="24"/>
        </w:rPr>
      </w:pPr>
    </w:p>
    <w:p w14:paraId="2689CF9C" w14:textId="73E36CB0" w:rsidR="00F86637" w:rsidRDefault="00F86637" w:rsidP="00721187">
      <w:pPr>
        <w:rPr>
          <w:rFonts w:ascii="Arial" w:eastAsia="Calibri" w:hAnsi="Arial" w:cs="Arial"/>
          <w:b/>
          <w:sz w:val="24"/>
          <w:szCs w:val="24"/>
        </w:rPr>
      </w:pPr>
    </w:p>
    <w:p w14:paraId="76CDA3EE" w14:textId="2CBE9EE3" w:rsidR="00DF6BD4" w:rsidRDefault="00DF6BD4" w:rsidP="00721187">
      <w:pPr>
        <w:rPr>
          <w:rFonts w:ascii="Arial" w:eastAsia="Calibri" w:hAnsi="Arial" w:cs="Arial"/>
          <w:b/>
          <w:sz w:val="24"/>
          <w:szCs w:val="24"/>
        </w:rPr>
      </w:pPr>
    </w:p>
    <w:p w14:paraId="27E23266" w14:textId="77777777" w:rsidR="00DF6BD4" w:rsidRDefault="00DF6BD4" w:rsidP="00721187">
      <w:pPr>
        <w:rPr>
          <w:rFonts w:ascii="Arial" w:eastAsia="Calibri" w:hAnsi="Arial" w:cs="Arial"/>
          <w:b/>
          <w:sz w:val="24"/>
          <w:szCs w:val="24"/>
        </w:rPr>
      </w:pPr>
    </w:p>
    <w:p w14:paraId="59C75175" w14:textId="47E9661D" w:rsidR="00F86637" w:rsidRDefault="00F86637" w:rsidP="00721187">
      <w:pPr>
        <w:rPr>
          <w:rFonts w:ascii="Arial" w:eastAsia="Calibri" w:hAnsi="Arial" w:cs="Arial"/>
          <w:b/>
          <w:sz w:val="24"/>
          <w:szCs w:val="24"/>
        </w:rPr>
      </w:pPr>
    </w:p>
    <w:p w14:paraId="5FFF3E6D" w14:textId="63DD19AF" w:rsidR="00F86637" w:rsidRDefault="00F86637" w:rsidP="00721187">
      <w:pPr>
        <w:rPr>
          <w:rFonts w:ascii="Arial" w:eastAsia="Calibri" w:hAnsi="Arial" w:cs="Arial"/>
          <w:b/>
          <w:sz w:val="24"/>
          <w:szCs w:val="24"/>
        </w:rPr>
      </w:pPr>
    </w:p>
    <w:p w14:paraId="488549D2" w14:textId="77777777" w:rsidR="0010645B" w:rsidRPr="005D0993" w:rsidRDefault="00493CA0" w:rsidP="00A314E8">
      <w:pPr>
        <w:pStyle w:val="Heading1"/>
        <w:spacing w:after="240"/>
        <w:rPr>
          <w:rFonts w:ascii="Arial" w:eastAsia="Calibri" w:hAnsi="Arial" w:cs="Arial"/>
          <w:sz w:val="28"/>
          <w:szCs w:val="28"/>
        </w:rPr>
      </w:pPr>
      <w:bookmarkStart w:id="0" w:name="_Toc56770970"/>
      <w:r w:rsidRPr="005D0993">
        <w:rPr>
          <w:rFonts w:ascii="Arial" w:eastAsia="Calibri" w:hAnsi="Arial" w:cs="Arial"/>
          <w:sz w:val="28"/>
          <w:szCs w:val="28"/>
        </w:rPr>
        <w:lastRenderedPageBreak/>
        <w:t>Policy Statement</w:t>
      </w:r>
      <w:bookmarkEnd w:id="0"/>
    </w:p>
    <w:p w14:paraId="3C6DE4FE" w14:textId="7B54ED67" w:rsidR="00493CA0" w:rsidRDefault="001D559E" w:rsidP="00BA4648">
      <w:pPr>
        <w:spacing w:after="0"/>
        <w:jc w:val="both"/>
        <w:rPr>
          <w:rFonts w:ascii="Arial" w:hAnsi="Arial" w:cs="Arial"/>
          <w:sz w:val="24"/>
          <w:szCs w:val="24"/>
        </w:rPr>
      </w:pPr>
      <w:r w:rsidRPr="00F86637">
        <w:rPr>
          <w:rFonts w:ascii="Arial" w:hAnsi="Arial" w:cs="Arial"/>
          <w:sz w:val="24"/>
          <w:szCs w:val="24"/>
        </w:rPr>
        <w:t>A</w:t>
      </w:r>
      <w:r w:rsidR="00493CA0" w:rsidRPr="00F86637">
        <w:rPr>
          <w:rFonts w:ascii="Arial" w:hAnsi="Arial" w:cs="Arial"/>
          <w:sz w:val="24"/>
          <w:szCs w:val="24"/>
        </w:rPr>
        <w:t>ll records required for the protection of customers and the effective and efficient running of the organisation, should be collected, maintained and disposed of in accordan</w:t>
      </w:r>
      <w:r w:rsidR="00F46EF2" w:rsidRPr="00F86637">
        <w:rPr>
          <w:rFonts w:ascii="Arial" w:hAnsi="Arial" w:cs="Arial"/>
          <w:sz w:val="24"/>
          <w:szCs w:val="24"/>
        </w:rPr>
        <w:t>ce with the</w:t>
      </w:r>
      <w:r w:rsidR="00491129" w:rsidRPr="00F86637">
        <w:rPr>
          <w:rFonts w:ascii="Arial" w:hAnsi="Arial" w:cs="Arial"/>
          <w:sz w:val="24"/>
          <w:szCs w:val="24"/>
        </w:rPr>
        <w:t xml:space="preserve"> General Data Protection Regulation (GDPR) and the</w:t>
      </w:r>
      <w:r w:rsidR="00F46EF2" w:rsidRPr="00F86637">
        <w:rPr>
          <w:rFonts w:ascii="Arial" w:hAnsi="Arial" w:cs="Arial"/>
          <w:sz w:val="24"/>
          <w:szCs w:val="24"/>
        </w:rPr>
        <w:t xml:space="preserve"> </w:t>
      </w:r>
      <w:hyperlink r:id="rId8" w:history="1">
        <w:r w:rsidR="00F46EF2" w:rsidRPr="00F86637">
          <w:rPr>
            <w:rStyle w:val="Hyperlink"/>
            <w:rFonts w:ascii="Arial" w:hAnsi="Arial" w:cs="Arial"/>
            <w:sz w:val="24"/>
            <w:szCs w:val="24"/>
          </w:rPr>
          <w:t>Data Protection Act</w:t>
        </w:r>
        <w:r w:rsidR="00086A3E" w:rsidRPr="00F86637">
          <w:rPr>
            <w:rStyle w:val="Hyperlink"/>
            <w:rFonts w:ascii="Arial" w:hAnsi="Arial" w:cs="Arial"/>
            <w:sz w:val="24"/>
            <w:szCs w:val="24"/>
          </w:rPr>
          <w:t xml:space="preserve"> </w:t>
        </w:r>
        <w:r w:rsidR="00491129" w:rsidRPr="00F86637">
          <w:rPr>
            <w:rStyle w:val="Hyperlink"/>
            <w:rFonts w:ascii="Arial" w:hAnsi="Arial" w:cs="Arial"/>
            <w:sz w:val="24"/>
            <w:szCs w:val="24"/>
          </w:rPr>
          <w:t xml:space="preserve">(DPA) </w:t>
        </w:r>
        <w:r w:rsidR="0009538D" w:rsidRPr="00F86637">
          <w:rPr>
            <w:rStyle w:val="Hyperlink"/>
            <w:rFonts w:ascii="Arial" w:hAnsi="Arial" w:cs="Arial"/>
            <w:sz w:val="24"/>
            <w:szCs w:val="24"/>
          </w:rPr>
          <w:t>2018</w:t>
        </w:r>
      </w:hyperlink>
      <w:r w:rsidR="00086A3E" w:rsidRPr="00F86637">
        <w:rPr>
          <w:rFonts w:ascii="Arial" w:hAnsi="Arial" w:cs="Arial"/>
          <w:sz w:val="24"/>
          <w:szCs w:val="24"/>
        </w:rPr>
        <w:t xml:space="preserve">.  </w:t>
      </w:r>
      <w:r w:rsidR="00F46EF2" w:rsidRPr="00F86637">
        <w:rPr>
          <w:rFonts w:ascii="Arial" w:hAnsi="Arial" w:cs="Arial"/>
          <w:sz w:val="24"/>
          <w:szCs w:val="24"/>
        </w:rPr>
        <w:t xml:space="preserve">  </w:t>
      </w:r>
    </w:p>
    <w:p w14:paraId="04249403" w14:textId="497FC4BB" w:rsidR="005D0993" w:rsidRDefault="005D0993" w:rsidP="00BA4648">
      <w:pPr>
        <w:spacing w:after="0"/>
        <w:jc w:val="both"/>
        <w:rPr>
          <w:rFonts w:ascii="Arial" w:hAnsi="Arial" w:cs="Arial"/>
          <w:sz w:val="24"/>
          <w:szCs w:val="24"/>
        </w:rPr>
      </w:pPr>
    </w:p>
    <w:p w14:paraId="40CD0877" w14:textId="77777777" w:rsidR="005D0993" w:rsidRPr="00F86637" w:rsidRDefault="005D0993" w:rsidP="00BA4648">
      <w:pPr>
        <w:spacing w:after="0"/>
        <w:ind w:right="204"/>
        <w:jc w:val="both"/>
        <w:rPr>
          <w:rFonts w:ascii="Arial" w:eastAsia="Arial" w:hAnsi="Arial" w:cs="Arial"/>
          <w:sz w:val="24"/>
          <w:szCs w:val="24"/>
        </w:rPr>
      </w:pPr>
      <w:r w:rsidRPr="00F86637">
        <w:rPr>
          <w:rFonts w:ascii="Arial" w:eastAsia="Arial" w:hAnsi="Arial" w:cs="Arial"/>
          <w:spacing w:val="2"/>
          <w:sz w:val="24"/>
          <w:szCs w:val="24"/>
        </w:rPr>
        <w:t xml:space="preserve">This policy relates to Optalis’ provider services and central office records. </w:t>
      </w:r>
      <w:r w:rsidRPr="00F779A0">
        <w:rPr>
          <w:rFonts w:ascii="Arial" w:eastAsia="Arial" w:hAnsi="Arial" w:cs="Arial"/>
          <w:spacing w:val="2"/>
          <w:sz w:val="24"/>
          <w:szCs w:val="24"/>
        </w:rPr>
        <w:t>The policy exists t</w:t>
      </w:r>
      <w:r w:rsidRPr="00F779A0">
        <w:rPr>
          <w:rFonts w:ascii="Arial" w:eastAsia="Arial" w:hAnsi="Arial" w:cs="Arial"/>
          <w:sz w:val="24"/>
          <w:szCs w:val="24"/>
        </w:rPr>
        <w:t>o</w:t>
      </w:r>
      <w:r w:rsidRPr="00F779A0">
        <w:rPr>
          <w:rFonts w:ascii="Arial" w:eastAsia="Arial" w:hAnsi="Arial" w:cs="Arial"/>
          <w:spacing w:val="-2"/>
          <w:sz w:val="24"/>
          <w:szCs w:val="24"/>
        </w:rPr>
        <w:t xml:space="preserve"> </w:t>
      </w:r>
      <w:r w:rsidRPr="00F779A0">
        <w:rPr>
          <w:rFonts w:ascii="Arial" w:eastAsia="Arial" w:hAnsi="Arial" w:cs="Arial"/>
          <w:sz w:val="24"/>
          <w:szCs w:val="24"/>
        </w:rPr>
        <w:t xml:space="preserve">ensure </w:t>
      </w:r>
      <w:r w:rsidRPr="00F779A0">
        <w:rPr>
          <w:rFonts w:ascii="Arial" w:eastAsia="Arial" w:hAnsi="Arial" w:cs="Arial"/>
          <w:spacing w:val="1"/>
          <w:sz w:val="24"/>
          <w:szCs w:val="24"/>
        </w:rPr>
        <w:t>t</w:t>
      </w:r>
      <w:r w:rsidRPr="00F779A0">
        <w:rPr>
          <w:rFonts w:ascii="Arial" w:eastAsia="Arial" w:hAnsi="Arial" w:cs="Arial"/>
          <w:sz w:val="24"/>
          <w:szCs w:val="24"/>
        </w:rPr>
        <w:t>h</w:t>
      </w:r>
      <w:r w:rsidRPr="00F779A0">
        <w:rPr>
          <w:rFonts w:ascii="Arial" w:eastAsia="Arial" w:hAnsi="Arial" w:cs="Arial"/>
          <w:spacing w:val="-1"/>
          <w:sz w:val="24"/>
          <w:szCs w:val="24"/>
        </w:rPr>
        <w:t>a</w:t>
      </w:r>
      <w:r w:rsidRPr="00F779A0">
        <w:rPr>
          <w:rFonts w:ascii="Arial" w:eastAsia="Arial" w:hAnsi="Arial" w:cs="Arial"/>
          <w:sz w:val="24"/>
          <w:szCs w:val="24"/>
        </w:rPr>
        <w:t>t a</w:t>
      </w:r>
      <w:r w:rsidRPr="00F779A0">
        <w:rPr>
          <w:rFonts w:ascii="Arial" w:eastAsia="Arial" w:hAnsi="Arial" w:cs="Arial"/>
          <w:spacing w:val="-1"/>
          <w:sz w:val="24"/>
          <w:szCs w:val="24"/>
        </w:rPr>
        <w:t>l</w:t>
      </w:r>
      <w:r w:rsidRPr="00F779A0">
        <w:rPr>
          <w:rFonts w:ascii="Arial" w:eastAsia="Arial" w:hAnsi="Arial" w:cs="Arial"/>
          <w:sz w:val="24"/>
          <w:szCs w:val="24"/>
        </w:rPr>
        <w:t xml:space="preserve">l Optalis </w:t>
      </w:r>
      <w:r w:rsidRPr="00F779A0">
        <w:rPr>
          <w:rFonts w:ascii="Arial" w:eastAsia="Arial" w:hAnsi="Arial" w:cs="Arial"/>
          <w:spacing w:val="1"/>
          <w:sz w:val="24"/>
          <w:szCs w:val="24"/>
        </w:rPr>
        <w:t>r</w:t>
      </w:r>
      <w:r w:rsidRPr="00F779A0">
        <w:rPr>
          <w:rFonts w:ascii="Arial" w:eastAsia="Arial" w:hAnsi="Arial" w:cs="Arial"/>
          <w:sz w:val="24"/>
          <w:szCs w:val="24"/>
        </w:rPr>
        <w:t>ec</w:t>
      </w:r>
      <w:r w:rsidRPr="00F779A0">
        <w:rPr>
          <w:rFonts w:ascii="Arial" w:eastAsia="Arial" w:hAnsi="Arial" w:cs="Arial"/>
          <w:spacing w:val="-3"/>
          <w:sz w:val="24"/>
          <w:szCs w:val="24"/>
        </w:rPr>
        <w:t>o</w:t>
      </w:r>
      <w:r w:rsidRPr="00F779A0">
        <w:rPr>
          <w:rFonts w:ascii="Arial" w:eastAsia="Arial" w:hAnsi="Arial" w:cs="Arial"/>
          <w:spacing w:val="1"/>
          <w:sz w:val="24"/>
          <w:szCs w:val="24"/>
        </w:rPr>
        <w:t>r</w:t>
      </w:r>
      <w:r w:rsidRPr="00F779A0">
        <w:rPr>
          <w:rFonts w:ascii="Arial" w:eastAsia="Arial" w:hAnsi="Arial" w:cs="Arial"/>
          <w:sz w:val="24"/>
          <w:szCs w:val="24"/>
        </w:rPr>
        <w:t xml:space="preserve">ds, </w:t>
      </w:r>
      <w:r w:rsidRPr="00F779A0">
        <w:rPr>
          <w:rFonts w:ascii="Arial" w:eastAsia="Arial" w:hAnsi="Arial" w:cs="Arial"/>
          <w:spacing w:val="-3"/>
          <w:sz w:val="24"/>
          <w:szCs w:val="24"/>
        </w:rPr>
        <w:t>w</w:t>
      </w:r>
      <w:r w:rsidRPr="00F779A0">
        <w:rPr>
          <w:rFonts w:ascii="Arial" w:eastAsia="Arial" w:hAnsi="Arial" w:cs="Arial"/>
          <w:sz w:val="24"/>
          <w:szCs w:val="24"/>
        </w:rPr>
        <w:t>h</w:t>
      </w:r>
      <w:r w:rsidRPr="00F779A0">
        <w:rPr>
          <w:rFonts w:ascii="Arial" w:eastAsia="Arial" w:hAnsi="Arial" w:cs="Arial"/>
          <w:spacing w:val="-1"/>
          <w:sz w:val="24"/>
          <w:szCs w:val="24"/>
        </w:rPr>
        <w:t>e</w:t>
      </w:r>
      <w:r w:rsidRPr="00F779A0">
        <w:rPr>
          <w:rFonts w:ascii="Arial" w:eastAsia="Arial" w:hAnsi="Arial" w:cs="Arial"/>
          <w:spacing w:val="1"/>
          <w:sz w:val="24"/>
          <w:szCs w:val="24"/>
        </w:rPr>
        <w:t>t</w:t>
      </w:r>
      <w:r w:rsidRPr="00F779A0">
        <w:rPr>
          <w:rFonts w:ascii="Arial" w:eastAsia="Arial" w:hAnsi="Arial" w:cs="Arial"/>
          <w:sz w:val="24"/>
          <w:szCs w:val="24"/>
        </w:rPr>
        <w:t>h</w:t>
      </w:r>
      <w:r w:rsidRPr="00F779A0">
        <w:rPr>
          <w:rFonts w:ascii="Arial" w:eastAsia="Arial" w:hAnsi="Arial" w:cs="Arial"/>
          <w:spacing w:val="-1"/>
          <w:sz w:val="24"/>
          <w:szCs w:val="24"/>
        </w:rPr>
        <w:t>e</w:t>
      </w:r>
      <w:r w:rsidRPr="00F779A0">
        <w:rPr>
          <w:rFonts w:ascii="Arial" w:eastAsia="Arial" w:hAnsi="Arial" w:cs="Arial"/>
          <w:sz w:val="24"/>
          <w:szCs w:val="24"/>
        </w:rPr>
        <w:t>r</w:t>
      </w:r>
      <w:r w:rsidRPr="00F779A0">
        <w:rPr>
          <w:rFonts w:ascii="Arial" w:eastAsia="Arial" w:hAnsi="Arial" w:cs="Arial"/>
          <w:spacing w:val="2"/>
          <w:sz w:val="24"/>
          <w:szCs w:val="24"/>
        </w:rPr>
        <w:t xml:space="preserve"> </w:t>
      </w:r>
      <w:r w:rsidRPr="00F779A0">
        <w:rPr>
          <w:rFonts w:ascii="Arial" w:eastAsia="Arial" w:hAnsi="Arial" w:cs="Arial"/>
          <w:sz w:val="24"/>
          <w:szCs w:val="24"/>
        </w:rPr>
        <w:t>a</w:t>
      </w:r>
      <w:r w:rsidRPr="00F779A0">
        <w:rPr>
          <w:rFonts w:ascii="Arial" w:eastAsia="Arial" w:hAnsi="Arial" w:cs="Arial"/>
          <w:spacing w:val="-1"/>
          <w:sz w:val="24"/>
          <w:szCs w:val="24"/>
        </w:rPr>
        <w:t>n</w:t>
      </w:r>
      <w:r w:rsidRPr="00F779A0">
        <w:rPr>
          <w:rFonts w:ascii="Arial" w:eastAsia="Arial" w:hAnsi="Arial" w:cs="Arial"/>
          <w:sz w:val="24"/>
          <w:szCs w:val="24"/>
        </w:rPr>
        <w:t>a</w:t>
      </w:r>
      <w:r w:rsidRPr="00F779A0">
        <w:rPr>
          <w:rFonts w:ascii="Arial" w:eastAsia="Arial" w:hAnsi="Arial" w:cs="Arial"/>
          <w:spacing w:val="-1"/>
          <w:sz w:val="24"/>
          <w:szCs w:val="24"/>
        </w:rPr>
        <w:t>l</w:t>
      </w:r>
      <w:r w:rsidRPr="00F779A0">
        <w:rPr>
          <w:rFonts w:ascii="Arial" w:eastAsia="Arial" w:hAnsi="Arial" w:cs="Arial"/>
          <w:sz w:val="24"/>
          <w:szCs w:val="24"/>
        </w:rPr>
        <w:t>o</w:t>
      </w:r>
      <w:r w:rsidRPr="00F779A0">
        <w:rPr>
          <w:rFonts w:ascii="Arial" w:eastAsia="Arial" w:hAnsi="Arial" w:cs="Arial"/>
          <w:spacing w:val="2"/>
          <w:sz w:val="24"/>
          <w:szCs w:val="24"/>
        </w:rPr>
        <w:t>g</w:t>
      </w:r>
      <w:r w:rsidRPr="00F779A0">
        <w:rPr>
          <w:rFonts w:ascii="Arial" w:eastAsia="Arial" w:hAnsi="Arial" w:cs="Arial"/>
          <w:sz w:val="24"/>
          <w:szCs w:val="24"/>
        </w:rPr>
        <w:t>ue</w:t>
      </w:r>
      <w:r w:rsidRPr="00F779A0">
        <w:rPr>
          <w:rFonts w:ascii="Arial" w:eastAsia="Arial" w:hAnsi="Arial" w:cs="Arial"/>
          <w:spacing w:val="1"/>
          <w:sz w:val="24"/>
          <w:szCs w:val="24"/>
        </w:rPr>
        <w:t xml:space="preserve"> </w:t>
      </w:r>
      <w:r w:rsidRPr="00F779A0">
        <w:rPr>
          <w:rFonts w:ascii="Arial" w:eastAsia="Arial" w:hAnsi="Arial" w:cs="Arial"/>
          <w:spacing w:val="-3"/>
          <w:sz w:val="24"/>
          <w:szCs w:val="24"/>
        </w:rPr>
        <w:t>o</w:t>
      </w:r>
      <w:r w:rsidRPr="00F779A0">
        <w:rPr>
          <w:rFonts w:ascii="Arial" w:eastAsia="Arial" w:hAnsi="Arial" w:cs="Arial"/>
          <w:sz w:val="24"/>
          <w:szCs w:val="24"/>
        </w:rPr>
        <w:t>r</w:t>
      </w:r>
      <w:r w:rsidRPr="00F779A0">
        <w:rPr>
          <w:rFonts w:ascii="Arial" w:eastAsia="Arial" w:hAnsi="Arial" w:cs="Arial"/>
          <w:spacing w:val="2"/>
          <w:sz w:val="24"/>
          <w:szCs w:val="24"/>
        </w:rPr>
        <w:t xml:space="preserve"> </w:t>
      </w:r>
      <w:r w:rsidRPr="00F779A0">
        <w:rPr>
          <w:rFonts w:ascii="Arial" w:eastAsia="Arial" w:hAnsi="Arial" w:cs="Arial"/>
          <w:sz w:val="24"/>
          <w:szCs w:val="24"/>
        </w:rPr>
        <w:t>d</w:t>
      </w:r>
      <w:r w:rsidRPr="00F779A0">
        <w:rPr>
          <w:rFonts w:ascii="Arial" w:eastAsia="Arial" w:hAnsi="Arial" w:cs="Arial"/>
          <w:spacing w:val="-4"/>
          <w:sz w:val="24"/>
          <w:szCs w:val="24"/>
        </w:rPr>
        <w:t>i</w:t>
      </w:r>
      <w:r w:rsidRPr="00F779A0">
        <w:rPr>
          <w:rFonts w:ascii="Arial" w:eastAsia="Arial" w:hAnsi="Arial" w:cs="Arial"/>
          <w:spacing w:val="2"/>
          <w:sz w:val="24"/>
          <w:szCs w:val="24"/>
        </w:rPr>
        <w:t>g</w:t>
      </w:r>
      <w:r w:rsidRPr="00F779A0">
        <w:rPr>
          <w:rFonts w:ascii="Arial" w:eastAsia="Arial" w:hAnsi="Arial" w:cs="Arial"/>
          <w:spacing w:val="-1"/>
          <w:sz w:val="24"/>
          <w:szCs w:val="24"/>
        </w:rPr>
        <w:t>i</w:t>
      </w:r>
      <w:r w:rsidRPr="00F779A0">
        <w:rPr>
          <w:rFonts w:ascii="Arial" w:eastAsia="Arial" w:hAnsi="Arial" w:cs="Arial"/>
          <w:spacing w:val="1"/>
          <w:sz w:val="24"/>
          <w:szCs w:val="24"/>
        </w:rPr>
        <w:t>t</w:t>
      </w:r>
      <w:r w:rsidRPr="00F779A0">
        <w:rPr>
          <w:rFonts w:ascii="Arial" w:eastAsia="Arial" w:hAnsi="Arial" w:cs="Arial"/>
          <w:sz w:val="24"/>
          <w:szCs w:val="24"/>
        </w:rPr>
        <w:t>a</w:t>
      </w:r>
      <w:r w:rsidRPr="00F779A0">
        <w:rPr>
          <w:rFonts w:ascii="Arial" w:eastAsia="Arial" w:hAnsi="Arial" w:cs="Arial"/>
          <w:spacing w:val="-1"/>
          <w:sz w:val="24"/>
          <w:szCs w:val="24"/>
        </w:rPr>
        <w:t>l</w:t>
      </w:r>
      <w:r w:rsidRPr="00F779A0">
        <w:rPr>
          <w:rFonts w:ascii="Arial" w:eastAsia="Arial" w:hAnsi="Arial" w:cs="Arial"/>
          <w:sz w:val="24"/>
          <w:szCs w:val="24"/>
        </w:rPr>
        <w:t>, are</w:t>
      </w:r>
      <w:r w:rsidRPr="00F779A0">
        <w:rPr>
          <w:rFonts w:ascii="Arial" w:eastAsia="Arial" w:hAnsi="Arial" w:cs="Arial"/>
          <w:spacing w:val="-1"/>
          <w:sz w:val="24"/>
          <w:szCs w:val="24"/>
        </w:rPr>
        <w:t xml:space="preserve"> </w:t>
      </w:r>
      <w:r w:rsidRPr="00F779A0">
        <w:rPr>
          <w:rFonts w:ascii="Arial" w:eastAsia="Arial" w:hAnsi="Arial" w:cs="Arial"/>
          <w:spacing w:val="-2"/>
          <w:sz w:val="24"/>
          <w:szCs w:val="24"/>
        </w:rPr>
        <w:t>s</w:t>
      </w:r>
      <w:r w:rsidRPr="00F779A0">
        <w:rPr>
          <w:rFonts w:ascii="Arial" w:eastAsia="Arial" w:hAnsi="Arial" w:cs="Arial"/>
          <w:sz w:val="24"/>
          <w:szCs w:val="24"/>
        </w:rPr>
        <w:t>u</w:t>
      </w:r>
      <w:r w:rsidRPr="00F779A0">
        <w:rPr>
          <w:rFonts w:ascii="Arial" w:eastAsia="Arial" w:hAnsi="Arial" w:cs="Arial"/>
          <w:spacing w:val="-1"/>
          <w:sz w:val="24"/>
          <w:szCs w:val="24"/>
        </w:rPr>
        <w:t>b</w:t>
      </w:r>
      <w:r w:rsidRPr="00F779A0">
        <w:rPr>
          <w:rFonts w:ascii="Arial" w:eastAsia="Arial" w:hAnsi="Arial" w:cs="Arial"/>
          <w:spacing w:val="1"/>
          <w:sz w:val="24"/>
          <w:szCs w:val="24"/>
        </w:rPr>
        <w:t>j</w:t>
      </w:r>
      <w:r w:rsidRPr="00F779A0">
        <w:rPr>
          <w:rFonts w:ascii="Arial" w:eastAsia="Arial" w:hAnsi="Arial" w:cs="Arial"/>
          <w:sz w:val="24"/>
          <w:szCs w:val="24"/>
        </w:rPr>
        <w:t xml:space="preserve">ect </w:t>
      </w:r>
      <w:r w:rsidRPr="00F779A0">
        <w:rPr>
          <w:rFonts w:ascii="Arial" w:eastAsia="Arial" w:hAnsi="Arial" w:cs="Arial"/>
          <w:spacing w:val="1"/>
          <w:sz w:val="24"/>
          <w:szCs w:val="24"/>
        </w:rPr>
        <w:t>t</w:t>
      </w:r>
      <w:r w:rsidRPr="00F779A0">
        <w:rPr>
          <w:rFonts w:ascii="Arial" w:eastAsia="Arial" w:hAnsi="Arial" w:cs="Arial"/>
          <w:sz w:val="24"/>
          <w:szCs w:val="24"/>
        </w:rPr>
        <w:t>o</w:t>
      </w:r>
      <w:r w:rsidRPr="00F779A0">
        <w:rPr>
          <w:rFonts w:ascii="Arial" w:eastAsia="Arial" w:hAnsi="Arial" w:cs="Arial"/>
          <w:spacing w:val="-4"/>
          <w:sz w:val="24"/>
          <w:szCs w:val="24"/>
        </w:rPr>
        <w:t xml:space="preserve"> </w:t>
      </w:r>
      <w:r w:rsidRPr="00F779A0">
        <w:rPr>
          <w:rFonts w:ascii="Arial" w:eastAsia="Arial" w:hAnsi="Arial" w:cs="Arial"/>
          <w:spacing w:val="1"/>
          <w:sz w:val="24"/>
          <w:szCs w:val="24"/>
        </w:rPr>
        <w:t>t</w:t>
      </w:r>
      <w:r w:rsidRPr="00F779A0">
        <w:rPr>
          <w:rFonts w:ascii="Arial" w:eastAsia="Arial" w:hAnsi="Arial" w:cs="Arial"/>
          <w:sz w:val="24"/>
          <w:szCs w:val="24"/>
        </w:rPr>
        <w:t xml:space="preserve">he </w:t>
      </w:r>
      <w:r w:rsidRPr="00F779A0">
        <w:rPr>
          <w:rFonts w:ascii="Arial" w:eastAsia="Arial" w:hAnsi="Arial" w:cs="Arial"/>
          <w:spacing w:val="1"/>
          <w:sz w:val="24"/>
          <w:szCs w:val="24"/>
        </w:rPr>
        <w:t>r</w:t>
      </w:r>
      <w:r w:rsidRPr="00F779A0">
        <w:rPr>
          <w:rFonts w:ascii="Arial" w:eastAsia="Arial" w:hAnsi="Arial" w:cs="Arial"/>
          <w:sz w:val="24"/>
          <w:szCs w:val="24"/>
        </w:rPr>
        <w:t>ete</w:t>
      </w:r>
      <w:r w:rsidRPr="00F779A0">
        <w:rPr>
          <w:rFonts w:ascii="Arial" w:eastAsia="Arial" w:hAnsi="Arial" w:cs="Arial"/>
          <w:spacing w:val="-2"/>
          <w:sz w:val="24"/>
          <w:szCs w:val="24"/>
        </w:rPr>
        <w:t>n</w:t>
      </w:r>
      <w:r w:rsidRPr="00F779A0">
        <w:rPr>
          <w:rFonts w:ascii="Arial" w:eastAsia="Arial" w:hAnsi="Arial" w:cs="Arial"/>
          <w:spacing w:val="1"/>
          <w:sz w:val="24"/>
          <w:szCs w:val="24"/>
        </w:rPr>
        <w:t>t</w:t>
      </w:r>
      <w:r w:rsidRPr="00F779A0">
        <w:rPr>
          <w:rFonts w:ascii="Arial" w:eastAsia="Arial" w:hAnsi="Arial" w:cs="Arial"/>
          <w:spacing w:val="-1"/>
          <w:sz w:val="24"/>
          <w:szCs w:val="24"/>
        </w:rPr>
        <w:t>i</w:t>
      </w:r>
      <w:r w:rsidRPr="00F779A0">
        <w:rPr>
          <w:rFonts w:ascii="Arial" w:eastAsia="Arial" w:hAnsi="Arial" w:cs="Arial"/>
          <w:sz w:val="24"/>
          <w:szCs w:val="24"/>
        </w:rPr>
        <w:t>on</w:t>
      </w:r>
      <w:r w:rsidRPr="00F779A0">
        <w:rPr>
          <w:rFonts w:ascii="Arial" w:eastAsia="Arial" w:hAnsi="Arial" w:cs="Arial"/>
          <w:spacing w:val="1"/>
          <w:sz w:val="24"/>
          <w:szCs w:val="24"/>
        </w:rPr>
        <w:t xml:space="preserve"> r</w:t>
      </w:r>
      <w:r w:rsidRPr="00F779A0">
        <w:rPr>
          <w:rFonts w:ascii="Arial" w:eastAsia="Arial" w:hAnsi="Arial" w:cs="Arial"/>
          <w:spacing w:val="-3"/>
          <w:sz w:val="24"/>
          <w:szCs w:val="24"/>
        </w:rPr>
        <w:t>e</w:t>
      </w:r>
      <w:r w:rsidRPr="00F779A0">
        <w:rPr>
          <w:rFonts w:ascii="Arial" w:eastAsia="Arial" w:hAnsi="Arial" w:cs="Arial"/>
          <w:spacing w:val="2"/>
          <w:sz w:val="24"/>
          <w:szCs w:val="24"/>
        </w:rPr>
        <w:t>q</w:t>
      </w:r>
      <w:r w:rsidRPr="00F779A0">
        <w:rPr>
          <w:rFonts w:ascii="Arial" w:eastAsia="Arial" w:hAnsi="Arial" w:cs="Arial"/>
          <w:sz w:val="24"/>
          <w:szCs w:val="24"/>
        </w:rPr>
        <w:t>u</w:t>
      </w:r>
      <w:r w:rsidRPr="00F779A0">
        <w:rPr>
          <w:rFonts w:ascii="Arial" w:eastAsia="Arial" w:hAnsi="Arial" w:cs="Arial"/>
          <w:spacing w:val="-1"/>
          <w:sz w:val="24"/>
          <w:szCs w:val="24"/>
        </w:rPr>
        <w:t>i</w:t>
      </w:r>
      <w:r w:rsidRPr="00F779A0">
        <w:rPr>
          <w:rFonts w:ascii="Arial" w:eastAsia="Arial" w:hAnsi="Arial" w:cs="Arial"/>
          <w:spacing w:val="1"/>
          <w:sz w:val="24"/>
          <w:szCs w:val="24"/>
        </w:rPr>
        <w:t>r</w:t>
      </w:r>
      <w:r w:rsidRPr="00F779A0">
        <w:rPr>
          <w:rFonts w:ascii="Arial" w:eastAsia="Arial" w:hAnsi="Arial" w:cs="Arial"/>
          <w:spacing w:val="-3"/>
          <w:sz w:val="24"/>
          <w:szCs w:val="24"/>
        </w:rPr>
        <w:t>e</w:t>
      </w:r>
      <w:r w:rsidRPr="00F779A0">
        <w:rPr>
          <w:rFonts w:ascii="Arial" w:eastAsia="Arial" w:hAnsi="Arial" w:cs="Arial"/>
          <w:spacing w:val="1"/>
          <w:sz w:val="24"/>
          <w:szCs w:val="24"/>
        </w:rPr>
        <w:t>m</w:t>
      </w:r>
      <w:r w:rsidRPr="00F779A0">
        <w:rPr>
          <w:rFonts w:ascii="Arial" w:eastAsia="Arial" w:hAnsi="Arial" w:cs="Arial"/>
          <w:sz w:val="24"/>
          <w:szCs w:val="24"/>
        </w:rPr>
        <w:t>e</w:t>
      </w:r>
      <w:r w:rsidRPr="00F779A0">
        <w:rPr>
          <w:rFonts w:ascii="Arial" w:eastAsia="Arial" w:hAnsi="Arial" w:cs="Arial"/>
          <w:spacing w:val="-3"/>
          <w:sz w:val="24"/>
          <w:szCs w:val="24"/>
        </w:rPr>
        <w:t>n</w:t>
      </w:r>
      <w:r w:rsidRPr="00F779A0">
        <w:rPr>
          <w:rFonts w:ascii="Arial" w:eastAsia="Arial" w:hAnsi="Arial" w:cs="Arial"/>
          <w:spacing w:val="1"/>
          <w:sz w:val="24"/>
          <w:szCs w:val="24"/>
        </w:rPr>
        <w:t>t</w:t>
      </w:r>
      <w:r w:rsidRPr="00F779A0">
        <w:rPr>
          <w:rFonts w:ascii="Arial" w:eastAsia="Arial" w:hAnsi="Arial" w:cs="Arial"/>
          <w:sz w:val="24"/>
          <w:szCs w:val="24"/>
        </w:rPr>
        <w:t>s</w:t>
      </w:r>
      <w:r w:rsidRPr="00F779A0">
        <w:rPr>
          <w:rFonts w:ascii="Arial" w:eastAsia="Arial" w:hAnsi="Arial" w:cs="Arial"/>
          <w:spacing w:val="1"/>
          <w:sz w:val="24"/>
          <w:szCs w:val="24"/>
        </w:rPr>
        <w:t xml:space="preserve"> </w:t>
      </w:r>
      <w:r w:rsidRPr="00F779A0">
        <w:rPr>
          <w:rFonts w:ascii="Arial" w:eastAsia="Arial" w:hAnsi="Arial" w:cs="Arial"/>
          <w:spacing w:val="-3"/>
          <w:sz w:val="24"/>
          <w:szCs w:val="24"/>
        </w:rPr>
        <w:t>o</w:t>
      </w:r>
      <w:r w:rsidRPr="00F779A0">
        <w:rPr>
          <w:rFonts w:ascii="Arial" w:eastAsia="Arial" w:hAnsi="Arial" w:cs="Arial"/>
          <w:sz w:val="24"/>
          <w:szCs w:val="24"/>
        </w:rPr>
        <w:t xml:space="preserve">f </w:t>
      </w:r>
      <w:r w:rsidRPr="00F779A0">
        <w:rPr>
          <w:rFonts w:ascii="Arial" w:eastAsia="Arial" w:hAnsi="Arial" w:cs="Arial"/>
          <w:spacing w:val="1"/>
          <w:sz w:val="24"/>
          <w:szCs w:val="24"/>
        </w:rPr>
        <w:t>t</w:t>
      </w:r>
      <w:r w:rsidRPr="00F779A0">
        <w:rPr>
          <w:rFonts w:ascii="Arial" w:eastAsia="Arial" w:hAnsi="Arial" w:cs="Arial"/>
          <w:sz w:val="24"/>
          <w:szCs w:val="24"/>
        </w:rPr>
        <w:t>h</w:t>
      </w:r>
      <w:r w:rsidRPr="00F779A0">
        <w:rPr>
          <w:rFonts w:ascii="Arial" w:eastAsia="Arial" w:hAnsi="Arial" w:cs="Arial"/>
          <w:spacing w:val="-1"/>
          <w:sz w:val="24"/>
          <w:szCs w:val="24"/>
        </w:rPr>
        <w:t>i</w:t>
      </w:r>
      <w:r w:rsidRPr="00F779A0">
        <w:rPr>
          <w:rFonts w:ascii="Arial" w:eastAsia="Arial" w:hAnsi="Arial" w:cs="Arial"/>
          <w:sz w:val="24"/>
          <w:szCs w:val="24"/>
        </w:rPr>
        <w:t>s</w:t>
      </w:r>
      <w:r w:rsidRPr="00F779A0">
        <w:rPr>
          <w:rFonts w:ascii="Arial" w:eastAsia="Arial" w:hAnsi="Arial" w:cs="Arial"/>
          <w:spacing w:val="1"/>
          <w:sz w:val="24"/>
          <w:szCs w:val="24"/>
        </w:rPr>
        <w:t xml:space="preserve"> </w:t>
      </w:r>
      <w:r w:rsidRPr="00F779A0">
        <w:rPr>
          <w:rFonts w:ascii="Arial" w:eastAsia="Arial" w:hAnsi="Arial" w:cs="Arial"/>
          <w:spacing w:val="-3"/>
          <w:sz w:val="24"/>
          <w:szCs w:val="24"/>
        </w:rPr>
        <w:t>p</w:t>
      </w:r>
      <w:r w:rsidRPr="00F779A0">
        <w:rPr>
          <w:rFonts w:ascii="Arial" w:eastAsia="Arial" w:hAnsi="Arial" w:cs="Arial"/>
          <w:spacing w:val="1"/>
          <w:sz w:val="24"/>
          <w:szCs w:val="24"/>
        </w:rPr>
        <w:t>r</w:t>
      </w:r>
      <w:r w:rsidRPr="00F779A0">
        <w:rPr>
          <w:rFonts w:ascii="Arial" w:eastAsia="Arial" w:hAnsi="Arial" w:cs="Arial"/>
          <w:sz w:val="24"/>
          <w:szCs w:val="24"/>
        </w:rPr>
        <w:t>oc</w:t>
      </w:r>
      <w:r w:rsidRPr="00F779A0">
        <w:rPr>
          <w:rFonts w:ascii="Arial" w:eastAsia="Arial" w:hAnsi="Arial" w:cs="Arial"/>
          <w:spacing w:val="-1"/>
          <w:sz w:val="24"/>
          <w:szCs w:val="24"/>
        </w:rPr>
        <w:t>e</w:t>
      </w:r>
      <w:r w:rsidRPr="00F779A0">
        <w:rPr>
          <w:rFonts w:ascii="Arial" w:eastAsia="Arial" w:hAnsi="Arial" w:cs="Arial"/>
          <w:sz w:val="24"/>
          <w:szCs w:val="24"/>
        </w:rPr>
        <w:t>d</w:t>
      </w:r>
      <w:r w:rsidRPr="00F779A0">
        <w:rPr>
          <w:rFonts w:ascii="Arial" w:eastAsia="Arial" w:hAnsi="Arial" w:cs="Arial"/>
          <w:spacing w:val="-3"/>
          <w:sz w:val="24"/>
          <w:szCs w:val="24"/>
        </w:rPr>
        <w:t>u</w:t>
      </w:r>
      <w:r w:rsidRPr="00F779A0">
        <w:rPr>
          <w:rFonts w:ascii="Arial" w:eastAsia="Arial" w:hAnsi="Arial" w:cs="Arial"/>
          <w:spacing w:val="1"/>
          <w:sz w:val="24"/>
          <w:szCs w:val="24"/>
        </w:rPr>
        <w:t>r</w:t>
      </w:r>
      <w:r w:rsidRPr="00F779A0">
        <w:rPr>
          <w:rFonts w:ascii="Arial" w:eastAsia="Arial" w:hAnsi="Arial" w:cs="Arial"/>
          <w:sz w:val="24"/>
          <w:szCs w:val="24"/>
        </w:rPr>
        <w:t>e.</w:t>
      </w:r>
      <w:r>
        <w:rPr>
          <w:rFonts w:ascii="Arial" w:eastAsia="Arial" w:hAnsi="Arial" w:cs="Arial"/>
          <w:sz w:val="24"/>
          <w:szCs w:val="24"/>
        </w:rPr>
        <w:t xml:space="preserve"> </w:t>
      </w:r>
      <w:r w:rsidRPr="00F86637">
        <w:rPr>
          <w:rFonts w:ascii="Arial" w:eastAsia="Arial" w:hAnsi="Arial" w:cs="Arial"/>
          <w:spacing w:val="2"/>
          <w:sz w:val="24"/>
          <w:szCs w:val="24"/>
        </w:rPr>
        <w:t>T</w:t>
      </w:r>
      <w:r w:rsidRPr="00F86637">
        <w:rPr>
          <w:rFonts w:ascii="Arial" w:eastAsia="Arial" w:hAnsi="Arial" w:cs="Arial"/>
          <w:sz w:val="24"/>
          <w:szCs w:val="24"/>
        </w:rPr>
        <w:t>h</w:t>
      </w:r>
      <w:r w:rsidRPr="00F86637">
        <w:rPr>
          <w:rFonts w:ascii="Arial" w:eastAsia="Arial" w:hAnsi="Arial" w:cs="Arial"/>
          <w:spacing w:val="-1"/>
          <w:sz w:val="24"/>
          <w:szCs w:val="24"/>
        </w:rPr>
        <w:t>i</w:t>
      </w:r>
      <w:r w:rsidRPr="00F86637">
        <w:rPr>
          <w:rFonts w:ascii="Arial" w:eastAsia="Arial" w:hAnsi="Arial" w:cs="Arial"/>
          <w:sz w:val="24"/>
          <w:szCs w:val="24"/>
        </w:rPr>
        <w:t>s</w:t>
      </w:r>
      <w:r w:rsidRPr="00F86637">
        <w:rPr>
          <w:rFonts w:ascii="Arial" w:eastAsia="Arial" w:hAnsi="Arial" w:cs="Arial"/>
          <w:spacing w:val="1"/>
          <w:sz w:val="24"/>
          <w:szCs w:val="24"/>
        </w:rPr>
        <w:t xml:space="preserve"> </w:t>
      </w:r>
      <w:r w:rsidRPr="00F86637">
        <w:rPr>
          <w:rFonts w:ascii="Arial" w:eastAsia="Arial" w:hAnsi="Arial" w:cs="Arial"/>
          <w:sz w:val="24"/>
          <w:szCs w:val="24"/>
        </w:rPr>
        <w:t>p</w:t>
      </w:r>
      <w:r w:rsidRPr="00F86637">
        <w:rPr>
          <w:rFonts w:ascii="Arial" w:eastAsia="Arial" w:hAnsi="Arial" w:cs="Arial"/>
          <w:spacing w:val="-1"/>
          <w:sz w:val="24"/>
          <w:szCs w:val="24"/>
        </w:rPr>
        <w:t>oli</w:t>
      </w:r>
      <w:r w:rsidRPr="00F86637">
        <w:rPr>
          <w:rFonts w:ascii="Arial" w:eastAsia="Arial" w:hAnsi="Arial" w:cs="Arial"/>
          <w:sz w:val="24"/>
          <w:szCs w:val="24"/>
        </w:rPr>
        <w:t>cy</w:t>
      </w:r>
      <w:r w:rsidRPr="00F86637">
        <w:rPr>
          <w:rFonts w:ascii="Arial" w:eastAsia="Arial" w:hAnsi="Arial" w:cs="Arial"/>
          <w:spacing w:val="-1"/>
          <w:sz w:val="24"/>
          <w:szCs w:val="24"/>
        </w:rPr>
        <w:t xml:space="preserve"> </w:t>
      </w:r>
      <w:r w:rsidRPr="00F86637">
        <w:rPr>
          <w:rFonts w:ascii="Arial" w:eastAsia="Arial" w:hAnsi="Arial" w:cs="Arial"/>
          <w:sz w:val="24"/>
          <w:szCs w:val="24"/>
        </w:rPr>
        <w:t>sh</w:t>
      </w:r>
      <w:r w:rsidRPr="00F86637">
        <w:rPr>
          <w:rFonts w:ascii="Arial" w:eastAsia="Arial" w:hAnsi="Arial" w:cs="Arial"/>
          <w:spacing w:val="-1"/>
          <w:sz w:val="24"/>
          <w:szCs w:val="24"/>
        </w:rPr>
        <w:t>o</w:t>
      </w:r>
      <w:r w:rsidRPr="00F86637">
        <w:rPr>
          <w:rFonts w:ascii="Arial" w:eastAsia="Arial" w:hAnsi="Arial" w:cs="Arial"/>
          <w:sz w:val="24"/>
          <w:szCs w:val="24"/>
        </w:rPr>
        <w:t>u</w:t>
      </w:r>
      <w:r w:rsidRPr="00F86637">
        <w:rPr>
          <w:rFonts w:ascii="Arial" w:eastAsia="Arial" w:hAnsi="Arial" w:cs="Arial"/>
          <w:spacing w:val="-1"/>
          <w:sz w:val="24"/>
          <w:szCs w:val="24"/>
        </w:rPr>
        <w:t>l</w:t>
      </w:r>
      <w:r w:rsidRPr="00F86637">
        <w:rPr>
          <w:rFonts w:ascii="Arial" w:eastAsia="Arial" w:hAnsi="Arial" w:cs="Arial"/>
          <w:sz w:val="24"/>
          <w:szCs w:val="24"/>
        </w:rPr>
        <w:t>d be</w:t>
      </w:r>
      <w:r w:rsidRPr="00F86637">
        <w:rPr>
          <w:rFonts w:ascii="Arial" w:eastAsia="Arial" w:hAnsi="Arial" w:cs="Arial"/>
          <w:spacing w:val="-1"/>
          <w:sz w:val="24"/>
          <w:szCs w:val="24"/>
        </w:rPr>
        <w:t xml:space="preserve"> </w:t>
      </w:r>
      <w:r w:rsidRPr="00F86637">
        <w:rPr>
          <w:rFonts w:ascii="Arial" w:eastAsia="Arial" w:hAnsi="Arial" w:cs="Arial"/>
          <w:spacing w:val="1"/>
          <w:sz w:val="24"/>
          <w:szCs w:val="24"/>
        </w:rPr>
        <w:t>r</w:t>
      </w:r>
      <w:r w:rsidRPr="00F86637">
        <w:rPr>
          <w:rFonts w:ascii="Arial" w:eastAsia="Arial" w:hAnsi="Arial" w:cs="Arial"/>
          <w:sz w:val="24"/>
          <w:szCs w:val="24"/>
        </w:rPr>
        <w:t>e</w:t>
      </w:r>
      <w:r w:rsidRPr="00F86637">
        <w:rPr>
          <w:rFonts w:ascii="Arial" w:eastAsia="Arial" w:hAnsi="Arial" w:cs="Arial"/>
          <w:spacing w:val="-3"/>
          <w:sz w:val="24"/>
          <w:szCs w:val="24"/>
        </w:rPr>
        <w:t>a</w:t>
      </w:r>
      <w:r w:rsidRPr="00F86637">
        <w:rPr>
          <w:rFonts w:ascii="Arial" w:eastAsia="Arial" w:hAnsi="Arial" w:cs="Arial"/>
          <w:sz w:val="24"/>
          <w:szCs w:val="24"/>
        </w:rPr>
        <w:t>d a</w:t>
      </w:r>
      <w:r w:rsidRPr="00F86637">
        <w:rPr>
          <w:rFonts w:ascii="Arial" w:eastAsia="Arial" w:hAnsi="Arial" w:cs="Arial"/>
          <w:spacing w:val="-1"/>
          <w:sz w:val="24"/>
          <w:szCs w:val="24"/>
        </w:rPr>
        <w:t>l</w:t>
      </w:r>
      <w:r w:rsidRPr="00F86637">
        <w:rPr>
          <w:rFonts w:ascii="Arial" w:eastAsia="Arial" w:hAnsi="Arial" w:cs="Arial"/>
          <w:sz w:val="24"/>
          <w:szCs w:val="24"/>
        </w:rPr>
        <w:t>o</w:t>
      </w:r>
      <w:r w:rsidRPr="00F86637">
        <w:rPr>
          <w:rFonts w:ascii="Arial" w:eastAsia="Arial" w:hAnsi="Arial" w:cs="Arial"/>
          <w:spacing w:val="-1"/>
          <w:sz w:val="24"/>
          <w:szCs w:val="24"/>
        </w:rPr>
        <w:t>n</w:t>
      </w:r>
      <w:r w:rsidRPr="00F86637">
        <w:rPr>
          <w:rFonts w:ascii="Arial" w:eastAsia="Arial" w:hAnsi="Arial" w:cs="Arial"/>
          <w:spacing w:val="2"/>
          <w:sz w:val="24"/>
          <w:szCs w:val="24"/>
        </w:rPr>
        <w:t>g</w:t>
      </w:r>
      <w:r w:rsidRPr="00F86637">
        <w:rPr>
          <w:rFonts w:ascii="Arial" w:eastAsia="Arial" w:hAnsi="Arial" w:cs="Arial"/>
          <w:sz w:val="24"/>
          <w:szCs w:val="24"/>
        </w:rPr>
        <w:t>s</w:t>
      </w:r>
      <w:r w:rsidRPr="00F86637">
        <w:rPr>
          <w:rFonts w:ascii="Arial" w:eastAsia="Arial" w:hAnsi="Arial" w:cs="Arial"/>
          <w:spacing w:val="-1"/>
          <w:sz w:val="24"/>
          <w:szCs w:val="24"/>
        </w:rPr>
        <w:t>i</w:t>
      </w:r>
      <w:r w:rsidRPr="00F86637">
        <w:rPr>
          <w:rFonts w:ascii="Arial" w:eastAsia="Arial" w:hAnsi="Arial" w:cs="Arial"/>
          <w:sz w:val="24"/>
          <w:szCs w:val="24"/>
        </w:rPr>
        <w:t>de</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he</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D</w:t>
      </w:r>
      <w:r w:rsidRPr="00F86637">
        <w:rPr>
          <w:rFonts w:ascii="Arial" w:eastAsia="Arial" w:hAnsi="Arial" w:cs="Arial"/>
          <w:sz w:val="24"/>
          <w:szCs w:val="24"/>
        </w:rPr>
        <w:t>ata</w:t>
      </w:r>
      <w:r w:rsidRPr="00F86637">
        <w:rPr>
          <w:rFonts w:ascii="Arial" w:eastAsia="Arial" w:hAnsi="Arial" w:cs="Arial"/>
          <w:spacing w:val="2"/>
          <w:sz w:val="24"/>
          <w:szCs w:val="24"/>
        </w:rPr>
        <w:t xml:space="preserve"> </w:t>
      </w:r>
      <w:r w:rsidRPr="00F86637">
        <w:rPr>
          <w:rFonts w:ascii="Arial" w:eastAsia="Arial" w:hAnsi="Arial" w:cs="Arial"/>
          <w:spacing w:val="-3"/>
          <w:sz w:val="24"/>
          <w:szCs w:val="24"/>
        </w:rPr>
        <w:t>P</w:t>
      </w:r>
      <w:r w:rsidRPr="00F86637">
        <w:rPr>
          <w:rFonts w:ascii="Arial" w:eastAsia="Arial" w:hAnsi="Arial" w:cs="Arial"/>
          <w:spacing w:val="1"/>
          <w:sz w:val="24"/>
          <w:szCs w:val="24"/>
        </w:rPr>
        <w:t>r</w:t>
      </w:r>
      <w:r w:rsidRPr="00F86637">
        <w:rPr>
          <w:rFonts w:ascii="Arial" w:eastAsia="Arial" w:hAnsi="Arial" w:cs="Arial"/>
          <w:sz w:val="24"/>
          <w:szCs w:val="24"/>
        </w:rPr>
        <w:t>ote</w:t>
      </w:r>
      <w:r w:rsidRPr="00F86637">
        <w:rPr>
          <w:rFonts w:ascii="Arial" w:eastAsia="Arial" w:hAnsi="Arial" w:cs="Arial"/>
          <w:spacing w:val="-2"/>
          <w:sz w:val="24"/>
          <w:szCs w:val="24"/>
        </w:rPr>
        <w:t>c</w:t>
      </w:r>
      <w:r w:rsidRPr="00F86637">
        <w:rPr>
          <w:rFonts w:ascii="Arial" w:eastAsia="Arial" w:hAnsi="Arial" w:cs="Arial"/>
          <w:spacing w:val="1"/>
          <w:sz w:val="24"/>
          <w:szCs w:val="24"/>
        </w:rPr>
        <w:t>t</w:t>
      </w:r>
      <w:r w:rsidRPr="00F86637">
        <w:rPr>
          <w:rFonts w:ascii="Arial" w:eastAsia="Arial" w:hAnsi="Arial" w:cs="Arial"/>
          <w:spacing w:val="-1"/>
          <w:sz w:val="24"/>
          <w:szCs w:val="24"/>
        </w:rPr>
        <w:t>i</w:t>
      </w:r>
      <w:r w:rsidRPr="00F86637">
        <w:rPr>
          <w:rFonts w:ascii="Arial" w:eastAsia="Arial" w:hAnsi="Arial" w:cs="Arial"/>
          <w:sz w:val="24"/>
          <w:szCs w:val="24"/>
        </w:rPr>
        <w:t>on</w:t>
      </w:r>
      <w:r w:rsidRPr="00F86637">
        <w:rPr>
          <w:rFonts w:ascii="Arial" w:eastAsia="Arial" w:hAnsi="Arial" w:cs="Arial"/>
          <w:spacing w:val="2"/>
          <w:sz w:val="24"/>
          <w:szCs w:val="24"/>
        </w:rPr>
        <w:t xml:space="preserve"> Policy and is in line with good practice guidance</w:t>
      </w:r>
      <w:r w:rsidRPr="00F86637">
        <w:rPr>
          <w:rFonts w:ascii="Arial" w:eastAsia="Arial" w:hAnsi="Arial" w:cs="Arial"/>
          <w:sz w:val="24"/>
          <w:szCs w:val="24"/>
        </w:rPr>
        <w:t xml:space="preserve">. Care records should comply with standards set by regulators namely the Care Quality Commission, specifically relating to </w:t>
      </w:r>
      <w:hyperlink r:id="rId9" w:history="1">
        <w:r w:rsidRPr="00F86637">
          <w:rPr>
            <w:rStyle w:val="Hyperlink"/>
            <w:rFonts w:ascii="Arial" w:eastAsia="Arial" w:hAnsi="Arial" w:cs="Arial"/>
            <w:sz w:val="24"/>
            <w:szCs w:val="24"/>
          </w:rPr>
          <w:t>Regulation 17: Good Governance.</w:t>
        </w:r>
      </w:hyperlink>
      <w:r>
        <w:rPr>
          <w:rStyle w:val="Hyperlink"/>
          <w:rFonts w:ascii="Arial" w:eastAsia="Arial" w:hAnsi="Arial" w:cs="Arial"/>
          <w:sz w:val="24"/>
          <w:szCs w:val="24"/>
        </w:rPr>
        <w:t xml:space="preserve"> </w:t>
      </w:r>
      <w:r w:rsidRPr="00F86637">
        <w:rPr>
          <w:rFonts w:ascii="Arial" w:eastAsia="Arial" w:hAnsi="Arial" w:cs="Arial"/>
          <w:sz w:val="24"/>
          <w:szCs w:val="24"/>
        </w:rPr>
        <w:t>Records must be:</w:t>
      </w:r>
    </w:p>
    <w:p w14:paraId="14CA9DF7" w14:textId="77777777" w:rsidR="005D0993" w:rsidRDefault="005D0993" w:rsidP="005D0993">
      <w:pPr>
        <w:pStyle w:val="ListParagraph"/>
        <w:numPr>
          <w:ilvl w:val="0"/>
          <w:numId w:val="7"/>
        </w:numPr>
        <w:tabs>
          <w:tab w:val="left" w:pos="940"/>
        </w:tabs>
        <w:spacing w:after="120" w:line="240" w:lineRule="auto"/>
        <w:ind w:left="1077" w:right="1058" w:hanging="357"/>
        <w:jc w:val="both"/>
        <w:rPr>
          <w:rFonts w:ascii="Arial" w:eastAsia="Arial" w:hAnsi="Arial" w:cs="Arial"/>
          <w:sz w:val="24"/>
          <w:szCs w:val="24"/>
        </w:rPr>
      </w:pPr>
      <w:r w:rsidRPr="00F779A0">
        <w:rPr>
          <w:rFonts w:ascii="Arial" w:eastAsia="Arial" w:hAnsi="Arial" w:cs="Arial"/>
          <w:sz w:val="24"/>
          <w:szCs w:val="24"/>
        </w:rPr>
        <w:t xml:space="preserve">  Ke</w:t>
      </w:r>
      <w:r w:rsidRPr="00F779A0">
        <w:rPr>
          <w:rFonts w:ascii="Arial" w:eastAsia="Arial" w:hAnsi="Arial" w:cs="Arial"/>
          <w:spacing w:val="-1"/>
          <w:sz w:val="24"/>
          <w:szCs w:val="24"/>
        </w:rPr>
        <w:t>p</w:t>
      </w:r>
      <w:r w:rsidRPr="00F779A0">
        <w:rPr>
          <w:rFonts w:ascii="Arial" w:eastAsia="Arial" w:hAnsi="Arial" w:cs="Arial"/>
          <w:sz w:val="24"/>
          <w:szCs w:val="24"/>
        </w:rPr>
        <w:t>t</w:t>
      </w:r>
      <w:r w:rsidRPr="00F779A0">
        <w:rPr>
          <w:rFonts w:ascii="Arial" w:eastAsia="Arial" w:hAnsi="Arial" w:cs="Arial"/>
          <w:spacing w:val="2"/>
          <w:sz w:val="24"/>
          <w:szCs w:val="24"/>
        </w:rPr>
        <w:t xml:space="preserve"> </w:t>
      </w:r>
      <w:r w:rsidRPr="00F779A0">
        <w:rPr>
          <w:rFonts w:ascii="Arial" w:eastAsia="Arial" w:hAnsi="Arial" w:cs="Arial"/>
          <w:sz w:val="24"/>
          <w:szCs w:val="24"/>
        </w:rPr>
        <w:t>sec</w:t>
      </w:r>
      <w:r w:rsidRPr="00F779A0">
        <w:rPr>
          <w:rFonts w:ascii="Arial" w:eastAsia="Arial" w:hAnsi="Arial" w:cs="Arial"/>
          <w:spacing w:val="-3"/>
          <w:sz w:val="24"/>
          <w:szCs w:val="24"/>
        </w:rPr>
        <w:t>u</w:t>
      </w:r>
      <w:r w:rsidRPr="00F779A0">
        <w:rPr>
          <w:rFonts w:ascii="Arial" w:eastAsia="Arial" w:hAnsi="Arial" w:cs="Arial"/>
          <w:spacing w:val="1"/>
          <w:sz w:val="24"/>
          <w:szCs w:val="24"/>
        </w:rPr>
        <w:t>r</w:t>
      </w:r>
      <w:r w:rsidRPr="00F779A0">
        <w:rPr>
          <w:rFonts w:ascii="Arial" w:eastAsia="Arial" w:hAnsi="Arial" w:cs="Arial"/>
          <w:sz w:val="24"/>
          <w:szCs w:val="24"/>
        </w:rPr>
        <w:t>e</w:t>
      </w:r>
      <w:r w:rsidRPr="00F779A0">
        <w:rPr>
          <w:rFonts w:ascii="Arial" w:eastAsia="Arial" w:hAnsi="Arial" w:cs="Arial"/>
          <w:spacing w:val="-1"/>
          <w:sz w:val="24"/>
          <w:szCs w:val="24"/>
        </w:rPr>
        <w:t>l</w:t>
      </w:r>
      <w:r w:rsidRPr="00F779A0">
        <w:rPr>
          <w:rFonts w:ascii="Arial" w:eastAsia="Arial" w:hAnsi="Arial" w:cs="Arial"/>
          <w:sz w:val="24"/>
          <w:szCs w:val="24"/>
        </w:rPr>
        <w:t>y</w:t>
      </w:r>
    </w:p>
    <w:p w14:paraId="3C1AD350" w14:textId="77777777" w:rsidR="005D0993" w:rsidRPr="00677B08" w:rsidRDefault="005D0993" w:rsidP="005D0993">
      <w:pPr>
        <w:pStyle w:val="ListParagraph"/>
        <w:tabs>
          <w:tab w:val="left" w:pos="940"/>
        </w:tabs>
        <w:spacing w:after="120" w:line="240" w:lineRule="auto"/>
        <w:ind w:left="1077" w:right="1058"/>
        <w:jc w:val="both"/>
        <w:rPr>
          <w:rFonts w:ascii="Arial" w:eastAsia="Arial" w:hAnsi="Arial" w:cs="Arial"/>
          <w:sz w:val="6"/>
          <w:szCs w:val="6"/>
        </w:rPr>
      </w:pPr>
    </w:p>
    <w:p w14:paraId="6C2981F2" w14:textId="77777777" w:rsidR="005D0993" w:rsidRPr="00677B08" w:rsidRDefault="005D0993" w:rsidP="005D0993">
      <w:pPr>
        <w:pStyle w:val="ListParagraph"/>
        <w:numPr>
          <w:ilvl w:val="0"/>
          <w:numId w:val="7"/>
        </w:numPr>
        <w:tabs>
          <w:tab w:val="left" w:pos="1134"/>
        </w:tabs>
        <w:spacing w:after="120" w:line="240" w:lineRule="auto"/>
        <w:ind w:left="1077" w:right="1058" w:hanging="357"/>
        <w:jc w:val="both"/>
        <w:rPr>
          <w:rFonts w:ascii="Arial" w:eastAsia="Arial" w:hAnsi="Arial" w:cs="Arial"/>
          <w:sz w:val="24"/>
          <w:szCs w:val="24"/>
        </w:rPr>
      </w:pPr>
      <w:r w:rsidRPr="00F779A0">
        <w:rPr>
          <w:rFonts w:ascii="Arial" w:eastAsia="Arial" w:hAnsi="Arial" w:cs="Arial"/>
          <w:spacing w:val="-3"/>
          <w:sz w:val="24"/>
          <w:szCs w:val="24"/>
        </w:rPr>
        <w:t>O</w:t>
      </w:r>
      <w:r w:rsidRPr="00F779A0">
        <w:rPr>
          <w:rFonts w:ascii="Arial" w:eastAsia="Arial" w:hAnsi="Arial" w:cs="Arial"/>
          <w:spacing w:val="-2"/>
          <w:sz w:val="24"/>
          <w:szCs w:val="24"/>
        </w:rPr>
        <w:t>r</w:t>
      </w:r>
      <w:r w:rsidRPr="00F779A0">
        <w:rPr>
          <w:rFonts w:ascii="Arial" w:eastAsia="Arial" w:hAnsi="Arial" w:cs="Arial"/>
          <w:sz w:val="24"/>
          <w:szCs w:val="24"/>
        </w:rPr>
        <w:t>g</w:t>
      </w:r>
      <w:r w:rsidRPr="00F779A0">
        <w:rPr>
          <w:rFonts w:ascii="Arial" w:eastAsia="Arial" w:hAnsi="Arial" w:cs="Arial"/>
          <w:spacing w:val="-1"/>
          <w:sz w:val="24"/>
          <w:szCs w:val="24"/>
        </w:rPr>
        <w:t>a</w:t>
      </w:r>
      <w:r w:rsidRPr="00F779A0">
        <w:rPr>
          <w:rFonts w:ascii="Arial" w:eastAsia="Arial" w:hAnsi="Arial" w:cs="Arial"/>
          <w:sz w:val="24"/>
          <w:szCs w:val="24"/>
        </w:rPr>
        <w:t>n</w:t>
      </w:r>
      <w:r w:rsidRPr="00F779A0">
        <w:rPr>
          <w:rFonts w:ascii="Arial" w:eastAsia="Arial" w:hAnsi="Arial" w:cs="Arial"/>
          <w:spacing w:val="-1"/>
          <w:sz w:val="24"/>
          <w:szCs w:val="24"/>
        </w:rPr>
        <w:t>i</w:t>
      </w:r>
      <w:r w:rsidRPr="00F779A0">
        <w:rPr>
          <w:rFonts w:ascii="Arial" w:eastAsia="Arial" w:hAnsi="Arial" w:cs="Arial"/>
          <w:sz w:val="24"/>
          <w:szCs w:val="24"/>
        </w:rPr>
        <w:t>sed</w:t>
      </w:r>
      <w:r w:rsidRPr="00F779A0">
        <w:rPr>
          <w:rFonts w:ascii="Arial" w:eastAsia="Arial" w:hAnsi="Arial" w:cs="Arial"/>
          <w:spacing w:val="1"/>
          <w:sz w:val="24"/>
          <w:szCs w:val="24"/>
        </w:rPr>
        <w:t xml:space="preserve"> for ease of location for prompt </w:t>
      </w:r>
      <w:r>
        <w:rPr>
          <w:rFonts w:ascii="Arial" w:eastAsia="Arial" w:hAnsi="Arial" w:cs="Arial"/>
          <w:spacing w:val="1"/>
          <w:sz w:val="24"/>
          <w:szCs w:val="24"/>
        </w:rPr>
        <w:t xml:space="preserve">responses to </w:t>
      </w:r>
      <w:r w:rsidRPr="00F779A0">
        <w:rPr>
          <w:rFonts w:ascii="Arial" w:eastAsia="Arial" w:hAnsi="Arial" w:cs="Arial"/>
          <w:spacing w:val="1"/>
          <w:sz w:val="24"/>
          <w:szCs w:val="24"/>
        </w:rPr>
        <w:t>requests</w:t>
      </w:r>
    </w:p>
    <w:p w14:paraId="0F6B119C" w14:textId="77777777" w:rsidR="005D0993" w:rsidRPr="00677B08" w:rsidRDefault="005D0993" w:rsidP="005D0993">
      <w:pPr>
        <w:pStyle w:val="ListParagraph"/>
        <w:rPr>
          <w:rFonts w:ascii="Arial" w:eastAsia="Arial" w:hAnsi="Arial" w:cs="Arial"/>
          <w:sz w:val="6"/>
          <w:szCs w:val="6"/>
        </w:rPr>
      </w:pPr>
    </w:p>
    <w:p w14:paraId="198F4858" w14:textId="77777777" w:rsidR="005D0993" w:rsidRDefault="005D0993" w:rsidP="005D0993">
      <w:pPr>
        <w:pStyle w:val="ListParagraph"/>
        <w:numPr>
          <w:ilvl w:val="0"/>
          <w:numId w:val="7"/>
        </w:numPr>
        <w:spacing w:after="120" w:line="240" w:lineRule="auto"/>
        <w:ind w:left="1077" w:hanging="357"/>
        <w:jc w:val="both"/>
        <w:rPr>
          <w:rFonts w:ascii="Arial" w:eastAsia="Arial" w:hAnsi="Arial" w:cs="Arial"/>
          <w:sz w:val="24"/>
          <w:szCs w:val="24"/>
        </w:rPr>
      </w:pPr>
      <w:r w:rsidRPr="00F779A0">
        <w:rPr>
          <w:rFonts w:ascii="Arial" w:eastAsia="Arial" w:hAnsi="Arial" w:cs="Arial"/>
          <w:sz w:val="24"/>
          <w:szCs w:val="24"/>
        </w:rPr>
        <w:t xml:space="preserve">Retained </w:t>
      </w:r>
      <w:r w:rsidRPr="00F779A0">
        <w:rPr>
          <w:rFonts w:ascii="Arial" w:eastAsia="Arial" w:hAnsi="Arial" w:cs="Arial"/>
          <w:spacing w:val="3"/>
          <w:sz w:val="24"/>
          <w:szCs w:val="24"/>
        </w:rPr>
        <w:t>f</w:t>
      </w:r>
      <w:r w:rsidRPr="00F779A0">
        <w:rPr>
          <w:rFonts w:ascii="Arial" w:eastAsia="Arial" w:hAnsi="Arial" w:cs="Arial"/>
          <w:spacing w:val="-3"/>
          <w:sz w:val="24"/>
          <w:szCs w:val="24"/>
        </w:rPr>
        <w:t>o</w:t>
      </w:r>
      <w:r w:rsidRPr="00F779A0">
        <w:rPr>
          <w:rFonts w:ascii="Arial" w:eastAsia="Arial" w:hAnsi="Arial" w:cs="Arial"/>
          <w:sz w:val="24"/>
          <w:szCs w:val="24"/>
        </w:rPr>
        <w:t>r</w:t>
      </w:r>
      <w:r w:rsidRPr="00F779A0">
        <w:rPr>
          <w:rFonts w:ascii="Arial" w:eastAsia="Arial" w:hAnsi="Arial" w:cs="Arial"/>
          <w:spacing w:val="2"/>
          <w:sz w:val="24"/>
          <w:szCs w:val="24"/>
        </w:rPr>
        <w:t xml:space="preserve"> </w:t>
      </w:r>
      <w:r w:rsidRPr="00F779A0">
        <w:rPr>
          <w:rFonts w:ascii="Arial" w:eastAsia="Arial" w:hAnsi="Arial" w:cs="Arial"/>
          <w:sz w:val="24"/>
          <w:szCs w:val="24"/>
        </w:rPr>
        <w:t>an</w:t>
      </w:r>
      <w:r w:rsidRPr="00F779A0">
        <w:rPr>
          <w:rFonts w:ascii="Arial" w:eastAsia="Arial" w:hAnsi="Arial" w:cs="Arial"/>
          <w:spacing w:val="-2"/>
          <w:sz w:val="24"/>
          <w:szCs w:val="24"/>
        </w:rPr>
        <w:t xml:space="preserve"> </w:t>
      </w:r>
      <w:r w:rsidRPr="00F779A0">
        <w:rPr>
          <w:rFonts w:ascii="Arial" w:eastAsia="Arial" w:hAnsi="Arial" w:cs="Arial"/>
          <w:sz w:val="24"/>
          <w:szCs w:val="24"/>
        </w:rPr>
        <w:t>a</w:t>
      </w:r>
      <w:r w:rsidRPr="00F779A0">
        <w:rPr>
          <w:rFonts w:ascii="Arial" w:eastAsia="Arial" w:hAnsi="Arial" w:cs="Arial"/>
          <w:spacing w:val="-1"/>
          <w:sz w:val="24"/>
          <w:szCs w:val="24"/>
        </w:rPr>
        <w:t>p</w:t>
      </w:r>
      <w:r w:rsidRPr="00F779A0">
        <w:rPr>
          <w:rFonts w:ascii="Arial" w:eastAsia="Arial" w:hAnsi="Arial" w:cs="Arial"/>
          <w:sz w:val="24"/>
          <w:szCs w:val="24"/>
        </w:rPr>
        <w:t>pro</w:t>
      </w:r>
      <w:r w:rsidRPr="00F779A0">
        <w:rPr>
          <w:rFonts w:ascii="Arial" w:eastAsia="Arial" w:hAnsi="Arial" w:cs="Arial"/>
          <w:spacing w:val="-3"/>
          <w:sz w:val="24"/>
          <w:szCs w:val="24"/>
        </w:rPr>
        <w:t>p</w:t>
      </w:r>
      <w:r w:rsidRPr="00F779A0">
        <w:rPr>
          <w:rFonts w:ascii="Arial" w:eastAsia="Arial" w:hAnsi="Arial" w:cs="Arial"/>
          <w:spacing w:val="1"/>
          <w:sz w:val="24"/>
          <w:szCs w:val="24"/>
        </w:rPr>
        <w:t>r</w:t>
      </w:r>
      <w:r w:rsidRPr="00F779A0">
        <w:rPr>
          <w:rFonts w:ascii="Arial" w:eastAsia="Arial" w:hAnsi="Arial" w:cs="Arial"/>
          <w:spacing w:val="-1"/>
          <w:sz w:val="24"/>
          <w:szCs w:val="24"/>
        </w:rPr>
        <w:t>i</w:t>
      </w:r>
      <w:r w:rsidRPr="00F779A0">
        <w:rPr>
          <w:rFonts w:ascii="Arial" w:eastAsia="Arial" w:hAnsi="Arial" w:cs="Arial"/>
          <w:sz w:val="24"/>
          <w:szCs w:val="24"/>
        </w:rPr>
        <w:t>ate</w:t>
      </w:r>
      <w:r w:rsidRPr="00F779A0">
        <w:rPr>
          <w:rFonts w:ascii="Arial" w:eastAsia="Arial" w:hAnsi="Arial" w:cs="Arial"/>
          <w:spacing w:val="2"/>
          <w:sz w:val="24"/>
          <w:szCs w:val="24"/>
        </w:rPr>
        <w:t xml:space="preserve"> </w:t>
      </w:r>
      <w:r w:rsidRPr="00F779A0">
        <w:rPr>
          <w:rFonts w:ascii="Arial" w:eastAsia="Arial" w:hAnsi="Arial" w:cs="Arial"/>
          <w:sz w:val="24"/>
          <w:szCs w:val="24"/>
        </w:rPr>
        <w:t>p</w:t>
      </w:r>
      <w:r w:rsidRPr="00F779A0">
        <w:rPr>
          <w:rFonts w:ascii="Arial" w:eastAsia="Arial" w:hAnsi="Arial" w:cs="Arial"/>
          <w:spacing w:val="-3"/>
          <w:sz w:val="24"/>
          <w:szCs w:val="24"/>
        </w:rPr>
        <w:t>e</w:t>
      </w:r>
      <w:r w:rsidRPr="00F779A0">
        <w:rPr>
          <w:rFonts w:ascii="Arial" w:eastAsia="Arial" w:hAnsi="Arial" w:cs="Arial"/>
          <w:spacing w:val="1"/>
          <w:sz w:val="24"/>
          <w:szCs w:val="24"/>
        </w:rPr>
        <w:t>r</w:t>
      </w:r>
      <w:r w:rsidRPr="00F779A0">
        <w:rPr>
          <w:rFonts w:ascii="Arial" w:eastAsia="Arial" w:hAnsi="Arial" w:cs="Arial"/>
          <w:spacing w:val="-1"/>
          <w:sz w:val="24"/>
          <w:szCs w:val="24"/>
        </w:rPr>
        <w:t>i</w:t>
      </w:r>
      <w:r w:rsidRPr="00F779A0">
        <w:rPr>
          <w:rFonts w:ascii="Arial" w:eastAsia="Arial" w:hAnsi="Arial" w:cs="Arial"/>
          <w:sz w:val="24"/>
          <w:szCs w:val="24"/>
        </w:rPr>
        <w:t>od</w:t>
      </w:r>
    </w:p>
    <w:p w14:paraId="28D71410" w14:textId="77777777" w:rsidR="005D0993" w:rsidRPr="00677B08" w:rsidRDefault="005D0993" w:rsidP="005D0993">
      <w:pPr>
        <w:pStyle w:val="ListParagraph"/>
        <w:rPr>
          <w:rFonts w:ascii="Arial" w:eastAsia="Arial" w:hAnsi="Arial" w:cs="Arial"/>
          <w:sz w:val="6"/>
          <w:szCs w:val="6"/>
        </w:rPr>
      </w:pPr>
    </w:p>
    <w:p w14:paraId="5E297736" w14:textId="77777777" w:rsidR="005D0993" w:rsidRPr="00F779A0" w:rsidRDefault="005D0993" w:rsidP="005D0993">
      <w:pPr>
        <w:pStyle w:val="ListParagraph"/>
        <w:numPr>
          <w:ilvl w:val="0"/>
          <w:numId w:val="7"/>
        </w:numPr>
        <w:spacing w:after="0" w:line="240" w:lineRule="auto"/>
        <w:ind w:left="1077" w:hanging="357"/>
        <w:jc w:val="both"/>
        <w:rPr>
          <w:rFonts w:ascii="Arial" w:eastAsia="Arial" w:hAnsi="Arial" w:cs="Arial"/>
          <w:sz w:val="24"/>
          <w:szCs w:val="24"/>
        </w:rPr>
      </w:pPr>
      <w:r w:rsidRPr="00F779A0">
        <w:rPr>
          <w:rFonts w:ascii="Arial" w:eastAsia="Arial" w:hAnsi="Arial" w:cs="Arial"/>
          <w:spacing w:val="1"/>
          <w:sz w:val="24"/>
          <w:szCs w:val="24"/>
        </w:rPr>
        <w:t xml:space="preserve">Securely </w:t>
      </w:r>
      <w:r w:rsidRPr="00F779A0">
        <w:rPr>
          <w:rFonts w:ascii="Arial" w:eastAsia="Arial" w:hAnsi="Arial" w:cs="Arial"/>
          <w:sz w:val="24"/>
          <w:szCs w:val="24"/>
        </w:rPr>
        <w:t>d</w:t>
      </w:r>
      <w:r w:rsidRPr="00F779A0">
        <w:rPr>
          <w:rFonts w:ascii="Arial" w:eastAsia="Arial" w:hAnsi="Arial" w:cs="Arial"/>
          <w:spacing w:val="-1"/>
          <w:sz w:val="24"/>
          <w:szCs w:val="24"/>
        </w:rPr>
        <w:t>e</w:t>
      </w:r>
      <w:r w:rsidRPr="00F779A0">
        <w:rPr>
          <w:rFonts w:ascii="Arial" w:eastAsia="Arial" w:hAnsi="Arial" w:cs="Arial"/>
          <w:sz w:val="24"/>
          <w:szCs w:val="24"/>
        </w:rPr>
        <w:t>s</w:t>
      </w:r>
      <w:r w:rsidRPr="00F779A0">
        <w:rPr>
          <w:rFonts w:ascii="Arial" w:eastAsia="Arial" w:hAnsi="Arial" w:cs="Arial"/>
          <w:spacing w:val="1"/>
          <w:sz w:val="24"/>
          <w:szCs w:val="24"/>
        </w:rPr>
        <w:t>tr</w:t>
      </w:r>
      <w:r w:rsidRPr="00F779A0">
        <w:rPr>
          <w:rFonts w:ascii="Arial" w:eastAsia="Arial" w:hAnsi="Arial" w:cs="Arial"/>
          <w:sz w:val="24"/>
          <w:szCs w:val="24"/>
        </w:rPr>
        <w:t>o</w:t>
      </w:r>
      <w:r w:rsidRPr="00F779A0">
        <w:rPr>
          <w:rFonts w:ascii="Arial" w:eastAsia="Arial" w:hAnsi="Arial" w:cs="Arial"/>
          <w:spacing w:val="-3"/>
          <w:sz w:val="24"/>
          <w:szCs w:val="24"/>
        </w:rPr>
        <w:t>y</w:t>
      </w:r>
      <w:r w:rsidRPr="00F779A0">
        <w:rPr>
          <w:rFonts w:ascii="Arial" w:eastAsia="Arial" w:hAnsi="Arial" w:cs="Arial"/>
          <w:sz w:val="24"/>
          <w:szCs w:val="24"/>
        </w:rPr>
        <w:t>ed</w:t>
      </w:r>
      <w:r w:rsidRPr="00F779A0">
        <w:rPr>
          <w:rFonts w:ascii="Arial" w:eastAsia="Arial" w:hAnsi="Arial" w:cs="Arial"/>
          <w:spacing w:val="1"/>
          <w:sz w:val="24"/>
          <w:szCs w:val="24"/>
        </w:rPr>
        <w:t xml:space="preserve"> </w:t>
      </w:r>
      <w:r w:rsidRPr="00F779A0">
        <w:rPr>
          <w:rFonts w:ascii="Arial" w:eastAsia="Arial" w:hAnsi="Arial" w:cs="Arial"/>
          <w:spacing w:val="-3"/>
          <w:sz w:val="24"/>
          <w:szCs w:val="24"/>
        </w:rPr>
        <w:t>w</w:t>
      </w:r>
      <w:r w:rsidRPr="00F779A0">
        <w:rPr>
          <w:rFonts w:ascii="Arial" w:eastAsia="Arial" w:hAnsi="Arial" w:cs="Arial"/>
          <w:sz w:val="24"/>
          <w:szCs w:val="24"/>
        </w:rPr>
        <w:t>h</w:t>
      </w:r>
      <w:r w:rsidRPr="00F779A0">
        <w:rPr>
          <w:rFonts w:ascii="Arial" w:eastAsia="Arial" w:hAnsi="Arial" w:cs="Arial"/>
          <w:spacing w:val="-1"/>
          <w:sz w:val="24"/>
          <w:szCs w:val="24"/>
        </w:rPr>
        <w:t>e</w:t>
      </w:r>
      <w:r w:rsidRPr="00F779A0">
        <w:rPr>
          <w:rFonts w:ascii="Arial" w:eastAsia="Arial" w:hAnsi="Arial" w:cs="Arial"/>
          <w:sz w:val="24"/>
          <w:szCs w:val="24"/>
        </w:rPr>
        <w:t>n it</w:t>
      </w:r>
      <w:r w:rsidRPr="00F779A0">
        <w:rPr>
          <w:rFonts w:ascii="Arial" w:eastAsia="Arial" w:hAnsi="Arial" w:cs="Arial"/>
          <w:spacing w:val="2"/>
          <w:sz w:val="24"/>
          <w:szCs w:val="24"/>
        </w:rPr>
        <w:t xml:space="preserve"> </w:t>
      </w:r>
      <w:r w:rsidRPr="00F779A0">
        <w:rPr>
          <w:rFonts w:ascii="Arial" w:eastAsia="Arial" w:hAnsi="Arial" w:cs="Arial"/>
          <w:spacing w:val="-1"/>
          <w:sz w:val="24"/>
          <w:szCs w:val="24"/>
        </w:rPr>
        <w:t>i</w:t>
      </w:r>
      <w:r w:rsidRPr="00F779A0">
        <w:rPr>
          <w:rFonts w:ascii="Arial" w:eastAsia="Arial" w:hAnsi="Arial" w:cs="Arial"/>
          <w:sz w:val="24"/>
          <w:szCs w:val="24"/>
        </w:rPr>
        <w:t>s</w:t>
      </w:r>
      <w:r w:rsidRPr="00F779A0">
        <w:rPr>
          <w:rFonts w:ascii="Arial" w:eastAsia="Arial" w:hAnsi="Arial" w:cs="Arial"/>
          <w:spacing w:val="-1"/>
          <w:sz w:val="24"/>
          <w:szCs w:val="24"/>
        </w:rPr>
        <w:t xml:space="preserve"> </w:t>
      </w:r>
      <w:r w:rsidRPr="00F779A0">
        <w:rPr>
          <w:rFonts w:ascii="Arial" w:eastAsia="Arial" w:hAnsi="Arial" w:cs="Arial"/>
          <w:sz w:val="24"/>
          <w:szCs w:val="24"/>
        </w:rPr>
        <w:t>a</w:t>
      </w:r>
      <w:r w:rsidRPr="00F779A0">
        <w:rPr>
          <w:rFonts w:ascii="Arial" w:eastAsia="Arial" w:hAnsi="Arial" w:cs="Arial"/>
          <w:spacing w:val="-1"/>
          <w:sz w:val="24"/>
          <w:szCs w:val="24"/>
        </w:rPr>
        <w:t>p</w:t>
      </w:r>
      <w:r w:rsidRPr="00F779A0">
        <w:rPr>
          <w:rFonts w:ascii="Arial" w:eastAsia="Arial" w:hAnsi="Arial" w:cs="Arial"/>
          <w:sz w:val="24"/>
          <w:szCs w:val="24"/>
        </w:rPr>
        <w:t>pro</w:t>
      </w:r>
      <w:r w:rsidRPr="00F779A0">
        <w:rPr>
          <w:rFonts w:ascii="Arial" w:eastAsia="Arial" w:hAnsi="Arial" w:cs="Arial"/>
          <w:spacing w:val="-3"/>
          <w:sz w:val="24"/>
          <w:szCs w:val="24"/>
        </w:rPr>
        <w:t>p</w:t>
      </w:r>
      <w:r w:rsidRPr="00F779A0">
        <w:rPr>
          <w:rFonts w:ascii="Arial" w:eastAsia="Arial" w:hAnsi="Arial" w:cs="Arial"/>
          <w:spacing w:val="1"/>
          <w:sz w:val="24"/>
          <w:szCs w:val="24"/>
        </w:rPr>
        <w:t>r</w:t>
      </w:r>
      <w:r w:rsidRPr="00F779A0">
        <w:rPr>
          <w:rFonts w:ascii="Arial" w:eastAsia="Arial" w:hAnsi="Arial" w:cs="Arial"/>
          <w:spacing w:val="-1"/>
          <w:sz w:val="24"/>
          <w:szCs w:val="24"/>
        </w:rPr>
        <w:t>i</w:t>
      </w:r>
      <w:r w:rsidRPr="00F779A0">
        <w:rPr>
          <w:rFonts w:ascii="Arial" w:eastAsia="Arial" w:hAnsi="Arial" w:cs="Arial"/>
          <w:sz w:val="24"/>
          <w:szCs w:val="24"/>
        </w:rPr>
        <w:t>ate</w:t>
      </w:r>
      <w:r w:rsidRPr="00F779A0">
        <w:rPr>
          <w:rFonts w:ascii="Arial" w:eastAsia="Arial" w:hAnsi="Arial" w:cs="Arial"/>
          <w:spacing w:val="-1"/>
          <w:sz w:val="24"/>
          <w:szCs w:val="24"/>
        </w:rPr>
        <w:t xml:space="preserve"> </w:t>
      </w:r>
      <w:r w:rsidRPr="00F779A0">
        <w:rPr>
          <w:rFonts w:ascii="Arial" w:eastAsia="Arial" w:hAnsi="Arial" w:cs="Arial"/>
          <w:spacing w:val="1"/>
          <w:sz w:val="24"/>
          <w:szCs w:val="24"/>
        </w:rPr>
        <w:t>t</w:t>
      </w:r>
      <w:r w:rsidRPr="00F779A0">
        <w:rPr>
          <w:rFonts w:ascii="Arial" w:eastAsia="Arial" w:hAnsi="Arial" w:cs="Arial"/>
          <w:sz w:val="24"/>
          <w:szCs w:val="24"/>
        </w:rPr>
        <w:t>o do</w:t>
      </w:r>
      <w:r w:rsidRPr="00F779A0">
        <w:rPr>
          <w:rFonts w:ascii="Arial" w:eastAsia="Arial" w:hAnsi="Arial" w:cs="Arial"/>
          <w:spacing w:val="-1"/>
          <w:sz w:val="24"/>
          <w:szCs w:val="24"/>
        </w:rPr>
        <w:t xml:space="preserve"> </w:t>
      </w:r>
      <w:r w:rsidRPr="00F779A0">
        <w:rPr>
          <w:rFonts w:ascii="Arial" w:eastAsia="Arial" w:hAnsi="Arial" w:cs="Arial"/>
          <w:spacing w:val="-2"/>
          <w:sz w:val="24"/>
          <w:szCs w:val="24"/>
        </w:rPr>
        <w:t>s</w:t>
      </w:r>
      <w:r w:rsidRPr="00F779A0">
        <w:rPr>
          <w:rFonts w:ascii="Arial" w:eastAsia="Arial" w:hAnsi="Arial" w:cs="Arial"/>
          <w:sz w:val="24"/>
          <w:szCs w:val="24"/>
        </w:rPr>
        <w:t>o</w:t>
      </w:r>
    </w:p>
    <w:p w14:paraId="7C7604B4" w14:textId="77777777" w:rsidR="005D0993" w:rsidRDefault="005D0993" w:rsidP="00F86637">
      <w:pPr>
        <w:spacing w:after="0" w:line="240" w:lineRule="auto"/>
        <w:jc w:val="both"/>
        <w:rPr>
          <w:rFonts w:ascii="Arial" w:hAnsi="Arial" w:cs="Arial"/>
          <w:sz w:val="24"/>
          <w:szCs w:val="24"/>
        </w:rPr>
      </w:pPr>
    </w:p>
    <w:p w14:paraId="72E0D02E" w14:textId="77777777" w:rsidR="00F86637" w:rsidRPr="00F86637" w:rsidRDefault="00F86637" w:rsidP="00F86637">
      <w:pPr>
        <w:spacing w:after="0" w:line="240" w:lineRule="auto"/>
        <w:jc w:val="both"/>
        <w:rPr>
          <w:rFonts w:ascii="Arial" w:hAnsi="Arial" w:cs="Arial"/>
          <w:sz w:val="24"/>
          <w:szCs w:val="24"/>
        </w:rPr>
      </w:pPr>
    </w:p>
    <w:p w14:paraId="5FF518EF" w14:textId="77777777" w:rsidR="005D0993" w:rsidRPr="005D0993" w:rsidRDefault="005D0993" w:rsidP="005D0993">
      <w:pPr>
        <w:pStyle w:val="Heading1"/>
        <w:spacing w:after="240"/>
        <w:rPr>
          <w:rFonts w:ascii="Arial" w:hAnsi="Arial" w:cs="Arial"/>
          <w:sz w:val="28"/>
          <w:szCs w:val="28"/>
        </w:rPr>
      </w:pPr>
      <w:bookmarkStart w:id="1" w:name="_Toc41380593"/>
      <w:bookmarkStart w:id="2" w:name="_Toc56770971"/>
      <w:r w:rsidRPr="005D0993">
        <w:rPr>
          <w:rFonts w:ascii="Arial" w:hAnsi="Arial" w:cs="Arial"/>
          <w:sz w:val="28"/>
          <w:szCs w:val="28"/>
        </w:rPr>
        <w:t>Scope</w:t>
      </w:r>
      <w:bookmarkEnd w:id="1"/>
      <w:bookmarkEnd w:id="2"/>
    </w:p>
    <w:p w14:paraId="58CA8175" w14:textId="4557612A" w:rsidR="005D0993" w:rsidRDefault="00906F46" w:rsidP="00BA4648">
      <w:pPr>
        <w:pStyle w:val="BodyText"/>
        <w:spacing w:line="276" w:lineRule="auto"/>
        <w:ind w:right="215"/>
        <w:jc w:val="both"/>
      </w:pPr>
      <w:r>
        <w:rPr>
          <w:lang w:val="en-GB"/>
        </w:rPr>
        <w:t xml:space="preserve">This policy applies to all </w:t>
      </w:r>
      <w:r w:rsidR="00A46EDC" w:rsidRPr="00A46EDC">
        <w:rPr>
          <w:lang w:val="en-GB"/>
        </w:rPr>
        <w:t>staff, contractual third parties,</w:t>
      </w:r>
      <w:r w:rsidR="00A46EDC">
        <w:rPr>
          <w:lang w:val="en-GB"/>
        </w:rPr>
        <w:t xml:space="preserve"> and</w:t>
      </w:r>
      <w:r w:rsidR="00A46EDC" w:rsidRPr="00A46EDC">
        <w:rPr>
          <w:lang w:val="en-GB"/>
        </w:rPr>
        <w:t xml:space="preserve"> agents doing work for Optalis.</w:t>
      </w:r>
      <w:r w:rsidR="00FF014B">
        <w:rPr>
          <w:lang w:val="en-GB"/>
        </w:rPr>
        <w:t xml:space="preserve"> </w:t>
      </w:r>
      <w:r w:rsidR="005D0993">
        <w:t>Every member of staff has personal responsibility to ensure they comply with this policy.</w:t>
      </w:r>
    </w:p>
    <w:p w14:paraId="6BD55046" w14:textId="41BECBF4" w:rsidR="005D0993" w:rsidRDefault="005D0993" w:rsidP="005D0993">
      <w:pPr>
        <w:pStyle w:val="BodyText"/>
        <w:ind w:right="215"/>
        <w:jc w:val="both"/>
      </w:pPr>
    </w:p>
    <w:p w14:paraId="4FA31B64" w14:textId="77777777" w:rsidR="005D0993" w:rsidRDefault="005D0993" w:rsidP="005D0993">
      <w:pPr>
        <w:pStyle w:val="BodyText"/>
        <w:ind w:right="215"/>
        <w:jc w:val="both"/>
      </w:pPr>
    </w:p>
    <w:p w14:paraId="44D8BC42" w14:textId="77777777" w:rsidR="005D0993" w:rsidRPr="005D0993" w:rsidRDefault="005D0993" w:rsidP="005D0993">
      <w:pPr>
        <w:pStyle w:val="Heading1"/>
        <w:spacing w:after="240"/>
        <w:rPr>
          <w:rFonts w:ascii="Arial" w:hAnsi="Arial" w:cs="Arial"/>
          <w:sz w:val="28"/>
          <w:szCs w:val="28"/>
        </w:rPr>
      </w:pPr>
      <w:bookmarkStart w:id="3" w:name="_Toc41380594"/>
      <w:bookmarkStart w:id="4" w:name="_Toc56770972"/>
      <w:r w:rsidRPr="005D0993">
        <w:rPr>
          <w:rFonts w:ascii="Arial" w:hAnsi="Arial" w:cs="Arial"/>
          <w:sz w:val="28"/>
          <w:szCs w:val="28"/>
        </w:rPr>
        <w:t>Purpose</w:t>
      </w:r>
      <w:bookmarkEnd w:id="3"/>
      <w:bookmarkEnd w:id="4"/>
    </w:p>
    <w:p w14:paraId="49BB0638" w14:textId="307E9EA5" w:rsidR="005D0993" w:rsidRDefault="005D0993" w:rsidP="00BA4648">
      <w:pPr>
        <w:pStyle w:val="BodyText"/>
        <w:spacing w:line="276" w:lineRule="auto"/>
        <w:ind w:right="215"/>
        <w:jc w:val="both"/>
      </w:pPr>
      <w:r>
        <w:t>The purpose of this policy is to define the individual responsibility and accountability of every member of staff to ensure the appropriate security for data held for and within Optalis.</w:t>
      </w:r>
    </w:p>
    <w:p w14:paraId="6012188E" w14:textId="090C6A47" w:rsidR="00677B08" w:rsidRDefault="00677B08" w:rsidP="00677B08">
      <w:pPr>
        <w:spacing w:after="0" w:line="240" w:lineRule="auto"/>
        <w:jc w:val="both"/>
        <w:rPr>
          <w:rFonts w:ascii="Arial" w:hAnsi="Arial" w:cs="Arial"/>
          <w:sz w:val="24"/>
          <w:szCs w:val="24"/>
        </w:rPr>
      </w:pPr>
    </w:p>
    <w:p w14:paraId="3C55E9E7" w14:textId="77777777" w:rsidR="00677B08" w:rsidRPr="00F779A0" w:rsidRDefault="00677B08" w:rsidP="00677B08">
      <w:pPr>
        <w:spacing w:after="0" w:line="240" w:lineRule="auto"/>
        <w:jc w:val="both"/>
        <w:rPr>
          <w:rFonts w:ascii="Arial" w:hAnsi="Arial" w:cs="Arial"/>
          <w:sz w:val="24"/>
          <w:szCs w:val="24"/>
        </w:rPr>
      </w:pPr>
    </w:p>
    <w:p w14:paraId="5BDC900D" w14:textId="35B8EE98" w:rsidR="007D6F9D" w:rsidRPr="005D0993" w:rsidRDefault="00677B08" w:rsidP="00A314E8">
      <w:pPr>
        <w:pStyle w:val="Heading1"/>
        <w:spacing w:after="240"/>
        <w:rPr>
          <w:rFonts w:ascii="Arial" w:hAnsi="Arial" w:cs="Arial"/>
          <w:sz w:val="28"/>
          <w:szCs w:val="28"/>
        </w:rPr>
      </w:pPr>
      <w:bookmarkStart w:id="5" w:name="_Toc56770973"/>
      <w:r w:rsidRPr="005D0993">
        <w:rPr>
          <w:rFonts w:ascii="Arial" w:hAnsi="Arial" w:cs="Arial"/>
          <w:sz w:val="28"/>
          <w:szCs w:val="28"/>
        </w:rPr>
        <w:t>Security of Personal Data Records</w:t>
      </w:r>
      <w:bookmarkEnd w:id="5"/>
    </w:p>
    <w:p w14:paraId="378F20C2" w14:textId="77777777" w:rsidR="007D6F9D" w:rsidRPr="00F86637" w:rsidRDefault="007D6F9D" w:rsidP="00BA4648">
      <w:pPr>
        <w:spacing w:after="0"/>
        <w:ind w:right="62"/>
        <w:jc w:val="both"/>
        <w:rPr>
          <w:rFonts w:ascii="Arial" w:eastAsia="Arial" w:hAnsi="Arial" w:cs="Arial"/>
          <w:sz w:val="24"/>
          <w:szCs w:val="24"/>
        </w:rPr>
      </w:pPr>
      <w:r w:rsidRPr="00F86637">
        <w:rPr>
          <w:rFonts w:ascii="Arial" w:eastAsia="Arial" w:hAnsi="Arial" w:cs="Arial"/>
          <w:spacing w:val="-1"/>
          <w:sz w:val="24"/>
          <w:szCs w:val="24"/>
        </w:rPr>
        <w:t>Al</w:t>
      </w:r>
      <w:r w:rsidRPr="00F86637">
        <w:rPr>
          <w:rFonts w:ascii="Arial" w:eastAsia="Arial" w:hAnsi="Arial" w:cs="Arial"/>
          <w:sz w:val="24"/>
          <w:szCs w:val="24"/>
        </w:rPr>
        <w:t>l s</w:t>
      </w:r>
      <w:r w:rsidRPr="00F86637">
        <w:rPr>
          <w:rFonts w:ascii="Arial" w:eastAsia="Arial" w:hAnsi="Arial" w:cs="Arial"/>
          <w:spacing w:val="1"/>
          <w:sz w:val="24"/>
          <w:szCs w:val="24"/>
        </w:rPr>
        <w:t>t</w:t>
      </w:r>
      <w:r w:rsidRPr="00F86637">
        <w:rPr>
          <w:rFonts w:ascii="Arial" w:eastAsia="Arial" w:hAnsi="Arial" w:cs="Arial"/>
          <w:spacing w:val="-3"/>
          <w:sz w:val="24"/>
          <w:szCs w:val="24"/>
        </w:rPr>
        <w:t>a</w:t>
      </w:r>
      <w:r w:rsidRPr="00F86637">
        <w:rPr>
          <w:rFonts w:ascii="Arial" w:eastAsia="Arial" w:hAnsi="Arial" w:cs="Arial"/>
          <w:spacing w:val="1"/>
          <w:sz w:val="24"/>
          <w:szCs w:val="24"/>
        </w:rPr>
        <w:t>f</w:t>
      </w:r>
      <w:r w:rsidRPr="00F86637">
        <w:rPr>
          <w:rFonts w:ascii="Arial" w:eastAsia="Arial" w:hAnsi="Arial" w:cs="Arial"/>
          <w:sz w:val="24"/>
          <w:szCs w:val="24"/>
        </w:rPr>
        <w:t>f</w:t>
      </w:r>
      <w:r w:rsidRPr="00F86637">
        <w:rPr>
          <w:rFonts w:ascii="Arial" w:eastAsia="Arial" w:hAnsi="Arial" w:cs="Arial"/>
          <w:spacing w:val="2"/>
          <w:sz w:val="24"/>
          <w:szCs w:val="24"/>
        </w:rPr>
        <w:t xml:space="preserve"> </w:t>
      </w:r>
      <w:r w:rsidRPr="00F86637">
        <w:rPr>
          <w:rFonts w:ascii="Arial" w:eastAsia="Arial" w:hAnsi="Arial" w:cs="Arial"/>
          <w:sz w:val="24"/>
          <w:szCs w:val="24"/>
        </w:rPr>
        <w:t>h</w:t>
      </w:r>
      <w:r w:rsidRPr="00F86637">
        <w:rPr>
          <w:rFonts w:ascii="Arial" w:eastAsia="Arial" w:hAnsi="Arial" w:cs="Arial"/>
          <w:spacing w:val="-1"/>
          <w:sz w:val="24"/>
          <w:szCs w:val="24"/>
        </w:rPr>
        <w:t>a</w:t>
      </w:r>
      <w:r w:rsidRPr="00F86637">
        <w:rPr>
          <w:rFonts w:ascii="Arial" w:eastAsia="Arial" w:hAnsi="Arial" w:cs="Arial"/>
          <w:spacing w:val="-2"/>
          <w:sz w:val="24"/>
          <w:szCs w:val="24"/>
        </w:rPr>
        <w:t>v</w:t>
      </w:r>
      <w:r w:rsidRPr="00F86637">
        <w:rPr>
          <w:rFonts w:ascii="Arial" w:eastAsia="Arial" w:hAnsi="Arial" w:cs="Arial"/>
          <w:sz w:val="24"/>
          <w:szCs w:val="24"/>
        </w:rPr>
        <w:t xml:space="preserve">e </w:t>
      </w:r>
      <w:r w:rsidRPr="00F86637">
        <w:rPr>
          <w:rFonts w:ascii="Arial" w:eastAsia="Arial" w:hAnsi="Arial" w:cs="Arial"/>
          <w:spacing w:val="1"/>
          <w:sz w:val="24"/>
          <w:szCs w:val="24"/>
        </w:rPr>
        <w:t>r</w:t>
      </w:r>
      <w:r w:rsidRPr="00F86637">
        <w:rPr>
          <w:rFonts w:ascii="Arial" w:eastAsia="Arial" w:hAnsi="Arial" w:cs="Arial"/>
          <w:sz w:val="24"/>
          <w:szCs w:val="24"/>
        </w:rPr>
        <w:t>es</w:t>
      </w:r>
      <w:r w:rsidRPr="00F86637">
        <w:rPr>
          <w:rFonts w:ascii="Arial" w:eastAsia="Arial" w:hAnsi="Arial" w:cs="Arial"/>
          <w:spacing w:val="-1"/>
          <w:sz w:val="24"/>
          <w:szCs w:val="24"/>
        </w:rPr>
        <w:t>p</w:t>
      </w:r>
      <w:r w:rsidRPr="00F86637">
        <w:rPr>
          <w:rFonts w:ascii="Arial" w:eastAsia="Arial" w:hAnsi="Arial" w:cs="Arial"/>
          <w:sz w:val="24"/>
          <w:szCs w:val="24"/>
        </w:rPr>
        <w:t>o</w:t>
      </w:r>
      <w:r w:rsidRPr="00F86637">
        <w:rPr>
          <w:rFonts w:ascii="Arial" w:eastAsia="Arial" w:hAnsi="Arial" w:cs="Arial"/>
          <w:spacing w:val="-3"/>
          <w:sz w:val="24"/>
          <w:szCs w:val="24"/>
        </w:rPr>
        <w:t>n</w:t>
      </w:r>
      <w:r w:rsidRPr="00F86637">
        <w:rPr>
          <w:rFonts w:ascii="Arial" w:eastAsia="Arial" w:hAnsi="Arial" w:cs="Arial"/>
          <w:sz w:val="24"/>
          <w:szCs w:val="24"/>
        </w:rPr>
        <w:t>s</w:t>
      </w:r>
      <w:r w:rsidRPr="00F86637">
        <w:rPr>
          <w:rFonts w:ascii="Arial" w:eastAsia="Arial" w:hAnsi="Arial" w:cs="Arial"/>
          <w:spacing w:val="-1"/>
          <w:sz w:val="24"/>
          <w:szCs w:val="24"/>
        </w:rPr>
        <w:t>i</w:t>
      </w:r>
      <w:r w:rsidRPr="00F86637">
        <w:rPr>
          <w:rFonts w:ascii="Arial" w:eastAsia="Arial" w:hAnsi="Arial" w:cs="Arial"/>
          <w:sz w:val="24"/>
          <w:szCs w:val="24"/>
        </w:rPr>
        <w:t>b</w:t>
      </w:r>
      <w:r w:rsidRPr="00F86637">
        <w:rPr>
          <w:rFonts w:ascii="Arial" w:eastAsia="Arial" w:hAnsi="Arial" w:cs="Arial"/>
          <w:spacing w:val="-1"/>
          <w:sz w:val="24"/>
          <w:szCs w:val="24"/>
        </w:rPr>
        <w:t>il</w:t>
      </w:r>
      <w:r w:rsidRPr="00F86637">
        <w:rPr>
          <w:rFonts w:ascii="Arial" w:eastAsia="Arial" w:hAnsi="Arial" w:cs="Arial"/>
          <w:spacing w:val="1"/>
          <w:sz w:val="24"/>
          <w:szCs w:val="24"/>
        </w:rPr>
        <w:t>it</w:t>
      </w:r>
      <w:r w:rsidRPr="00F86637">
        <w:rPr>
          <w:rFonts w:ascii="Arial" w:eastAsia="Arial" w:hAnsi="Arial" w:cs="Arial"/>
          <w:sz w:val="24"/>
          <w:szCs w:val="24"/>
        </w:rPr>
        <w:t>y</w:t>
      </w:r>
      <w:r w:rsidRPr="00F86637">
        <w:rPr>
          <w:rFonts w:ascii="Arial" w:eastAsia="Arial" w:hAnsi="Arial" w:cs="Arial"/>
          <w:spacing w:val="-3"/>
          <w:sz w:val="24"/>
          <w:szCs w:val="24"/>
        </w:rPr>
        <w:t xml:space="preserve"> </w:t>
      </w:r>
      <w:r w:rsidRPr="00F86637">
        <w:rPr>
          <w:rFonts w:ascii="Arial" w:eastAsia="Arial" w:hAnsi="Arial" w:cs="Arial"/>
          <w:spacing w:val="3"/>
          <w:sz w:val="24"/>
          <w:szCs w:val="24"/>
        </w:rPr>
        <w:t>f</w:t>
      </w:r>
      <w:r w:rsidRPr="00F86637">
        <w:rPr>
          <w:rFonts w:ascii="Arial" w:eastAsia="Arial" w:hAnsi="Arial" w:cs="Arial"/>
          <w:sz w:val="24"/>
          <w:szCs w:val="24"/>
        </w:rPr>
        <w:t>or</w:t>
      </w:r>
      <w:r w:rsidRPr="00F86637">
        <w:rPr>
          <w:rFonts w:ascii="Arial" w:eastAsia="Arial" w:hAnsi="Arial" w:cs="Arial"/>
          <w:spacing w:val="-1"/>
          <w:sz w:val="24"/>
          <w:szCs w:val="24"/>
        </w:rPr>
        <w:t xml:space="preserve"> </w:t>
      </w:r>
      <w:r w:rsidRPr="00F86637">
        <w:rPr>
          <w:rFonts w:ascii="Arial" w:eastAsia="Arial" w:hAnsi="Arial" w:cs="Arial"/>
          <w:sz w:val="24"/>
          <w:szCs w:val="24"/>
        </w:rPr>
        <w:t>e</w:t>
      </w:r>
      <w:r w:rsidRPr="00F86637">
        <w:rPr>
          <w:rFonts w:ascii="Arial" w:eastAsia="Arial" w:hAnsi="Arial" w:cs="Arial"/>
          <w:spacing w:val="-1"/>
          <w:sz w:val="24"/>
          <w:szCs w:val="24"/>
        </w:rPr>
        <w:t>n</w:t>
      </w:r>
      <w:r w:rsidRPr="00F86637">
        <w:rPr>
          <w:rFonts w:ascii="Arial" w:eastAsia="Arial" w:hAnsi="Arial" w:cs="Arial"/>
          <w:sz w:val="24"/>
          <w:szCs w:val="24"/>
        </w:rPr>
        <w:t>suri</w:t>
      </w:r>
      <w:r w:rsidRPr="00F86637">
        <w:rPr>
          <w:rFonts w:ascii="Arial" w:eastAsia="Arial" w:hAnsi="Arial" w:cs="Arial"/>
          <w:spacing w:val="-3"/>
          <w:sz w:val="24"/>
          <w:szCs w:val="24"/>
        </w:rPr>
        <w:t>n</w:t>
      </w:r>
      <w:r w:rsidRPr="00F86637">
        <w:rPr>
          <w:rFonts w:ascii="Arial" w:eastAsia="Arial" w:hAnsi="Arial" w:cs="Arial"/>
          <w:sz w:val="24"/>
          <w:szCs w:val="24"/>
        </w:rPr>
        <w:t xml:space="preserve">g </w:t>
      </w:r>
      <w:r w:rsidRPr="00F86637">
        <w:rPr>
          <w:rFonts w:ascii="Arial" w:eastAsia="Arial" w:hAnsi="Arial" w:cs="Arial"/>
          <w:spacing w:val="2"/>
          <w:sz w:val="24"/>
          <w:szCs w:val="24"/>
        </w:rPr>
        <w:t>t</w:t>
      </w:r>
      <w:r w:rsidRPr="00F86637">
        <w:rPr>
          <w:rFonts w:ascii="Arial" w:eastAsia="Arial" w:hAnsi="Arial" w:cs="Arial"/>
          <w:sz w:val="24"/>
          <w:szCs w:val="24"/>
        </w:rPr>
        <w:t>he</w:t>
      </w:r>
      <w:r w:rsidRPr="00F86637">
        <w:rPr>
          <w:rFonts w:ascii="Arial" w:eastAsia="Arial" w:hAnsi="Arial" w:cs="Arial"/>
          <w:spacing w:val="-2"/>
          <w:sz w:val="24"/>
          <w:szCs w:val="24"/>
        </w:rPr>
        <w:t xml:space="preserve"> </w:t>
      </w:r>
      <w:r w:rsidRPr="00F86637">
        <w:rPr>
          <w:rFonts w:ascii="Arial" w:eastAsia="Arial" w:hAnsi="Arial" w:cs="Arial"/>
          <w:sz w:val="24"/>
          <w:szCs w:val="24"/>
        </w:rPr>
        <w:t>sec</w:t>
      </w:r>
      <w:r w:rsidRPr="00F86637">
        <w:rPr>
          <w:rFonts w:ascii="Arial" w:eastAsia="Arial" w:hAnsi="Arial" w:cs="Arial"/>
          <w:spacing w:val="-3"/>
          <w:sz w:val="24"/>
          <w:szCs w:val="24"/>
        </w:rPr>
        <w:t>u</w:t>
      </w:r>
      <w:r w:rsidRPr="00F86637">
        <w:rPr>
          <w:rFonts w:ascii="Arial" w:eastAsia="Arial" w:hAnsi="Arial" w:cs="Arial"/>
          <w:spacing w:val="1"/>
          <w:sz w:val="24"/>
          <w:szCs w:val="24"/>
        </w:rPr>
        <w:t>r</w:t>
      </w:r>
      <w:r w:rsidRPr="00F86637">
        <w:rPr>
          <w:rFonts w:ascii="Arial" w:eastAsia="Arial" w:hAnsi="Arial" w:cs="Arial"/>
          <w:spacing w:val="-1"/>
          <w:sz w:val="24"/>
          <w:szCs w:val="24"/>
        </w:rPr>
        <w:t>i</w:t>
      </w:r>
      <w:r w:rsidRPr="00F86637">
        <w:rPr>
          <w:rFonts w:ascii="Arial" w:eastAsia="Arial" w:hAnsi="Arial" w:cs="Arial"/>
          <w:spacing w:val="1"/>
          <w:sz w:val="24"/>
          <w:szCs w:val="24"/>
        </w:rPr>
        <w:t>t</w:t>
      </w:r>
      <w:r w:rsidRPr="00F86637">
        <w:rPr>
          <w:rFonts w:ascii="Arial" w:eastAsia="Arial" w:hAnsi="Arial" w:cs="Arial"/>
          <w:sz w:val="24"/>
          <w:szCs w:val="24"/>
        </w:rPr>
        <w:t>y</w:t>
      </w:r>
      <w:r w:rsidRPr="00F86637">
        <w:rPr>
          <w:rFonts w:ascii="Arial" w:eastAsia="Arial" w:hAnsi="Arial" w:cs="Arial"/>
          <w:spacing w:val="-1"/>
          <w:sz w:val="24"/>
          <w:szCs w:val="24"/>
        </w:rPr>
        <w:t xml:space="preserve"> </w:t>
      </w:r>
      <w:r w:rsidRPr="00F86637">
        <w:rPr>
          <w:rFonts w:ascii="Arial" w:eastAsia="Arial" w:hAnsi="Arial" w:cs="Arial"/>
          <w:spacing w:val="-3"/>
          <w:sz w:val="24"/>
          <w:szCs w:val="24"/>
        </w:rPr>
        <w:t>o</w:t>
      </w:r>
      <w:r w:rsidRPr="00F86637">
        <w:rPr>
          <w:rFonts w:ascii="Arial" w:eastAsia="Arial" w:hAnsi="Arial" w:cs="Arial"/>
          <w:sz w:val="24"/>
          <w:szCs w:val="24"/>
        </w:rPr>
        <w:t>f</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he</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r</w:t>
      </w:r>
      <w:r w:rsidRPr="00F86637">
        <w:rPr>
          <w:rFonts w:ascii="Arial" w:eastAsia="Arial" w:hAnsi="Arial" w:cs="Arial"/>
          <w:sz w:val="24"/>
          <w:szCs w:val="24"/>
        </w:rPr>
        <w:t>ec</w:t>
      </w:r>
      <w:r w:rsidRPr="00F86637">
        <w:rPr>
          <w:rFonts w:ascii="Arial" w:eastAsia="Arial" w:hAnsi="Arial" w:cs="Arial"/>
          <w:spacing w:val="-3"/>
          <w:sz w:val="24"/>
          <w:szCs w:val="24"/>
        </w:rPr>
        <w:t>o</w:t>
      </w:r>
      <w:r w:rsidRPr="00F86637">
        <w:rPr>
          <w:rFonts w:ascii="Arial" w:eastAsia="Arial" w:hAnsi="Arial" w:cs="Arial"/>
          <w:spacing w:val="1"/>
          <w:sz w:val="24"/>
          <w:szCs w:val="24"/>
        </w:rPr>
        <w:t>r</w:t>
      </w:r>
      <w:r w:rsidRPr="00F86637">
        <w:rPr>
          <w:rFonts w:ascii="Arial" w:eastAsia="Arial" w:hAnsi="Arial" w:cs="Arial"/>
          <w:sz w:val="24"/>
          <w:szCs w:val="24"/>
        </w:rPr>
        <w:t>ds</w:t>
      </w:r>
      <w:r w:rsidRPr="00F86637">
        <w:rPr>
          <w:rFonts w:ascii="Arial" w:eastAsia="Arial" w:hAnsi="Arial" w:cs="Arial"/>
          <w:spacing w:val="-1"/>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1"/>
          <w:sz w:val="24"/>
          <w:szCs w:val="24"/>
        </w:rPr>
        <w:t>a</w:t>
      </w:r>
      <w:r w:rsidRPr="00F86637">
        <w:rPr>
          <w:rFonts w:ascii="Arial" w:eastAsia="Arial" w:hAnsi="Arial" w:cs="Arial"/>
          <w:sz w:val="24"/>
          <w:szCs w:val="24"/>
        </w:rPr>
        <w:t xml:space="preserve">t </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3"/>
          <w:sz w:val="24"/>
          <w:szCs w:val="24"/>
        </w:rPr>
        <w:t>e</w:t>
      </w:r>
      <w:r w:rsidRPr="00F86637">
        <w:rPr>
          <w:rFonts w:ascii="Arial" w:eastAsia="Arial" w:hAnsi="Arial" w:cs="Arial"/>
          <w:sz w:val="24"/>
          <w:szCs w:val="24"/>
        </w:rPr>
        <w:t>y</w:t>
      </w:r>
      <w:r w:rsidRPr="00F86637">
        <w:rPr>
          <w:rFonts w:ascii="Arial" w:eastAsia="Arial" w:hAnsi="Arial" w:cs="Arial"/>
          <w:spacing w:val="1"/>
          <w:sz w:val="24"/>
          <w:szCs w:val="24"/>
        </w:rPr>
        <w:t xml:space="preserve"> </w:t>
      </w:r>
      <w:r w:rsidRPr="00F86637">
        <w:rPr>
          <w:rFonts w:ascii="Arial" w:eastAsia="Arial" w:hAnsi="Arial" w:cs="Arial"/>
          <w:spacing w:val="-3"/>
          <w:sz w:val="24"/>
          <w:szCs w:val="24"/>
        </w:rPr>
        <w:t>w</w:t>
      </w:r>
      <w:r w:rsidRPr="00F86637">
        <w:rPr>
          <w:rFonts w:ascii="Arial" w:eastAsia="Arial" w:hAnsi="Arial" w:cs="Arial"/>
          <w:sz w:val="24"/>
          <w:szCs w:val="24"/>
        </w:rPr>
        <w:t>ork</w:t>
      </w:r>
      <w:r w:rsidRPr="00F86637">
        <w:rPr>
          <w:rFonts w:ascii="Arial" w:eastAsia="Arial" w:hAnsi="Arial" w:cs="Arial"/>
          <w:spacing w:val="2"/>
          <w:sz w:val="24"/>
          <w:szCs w:val="24"/>
        </w:rPr>
        <w:t xml:space="preserve"> </w:t>
      </w:r>
      <w:r w:rsidRPr="00F86637">
        <w:rPr>
          <w:rFonts w:ascii="Arial" w:eastAsia="Arial" w:hAnsi="Arial" w:cs="Arial"/>
          <w:spacing w:val="-3"/>
          <w:sz w:val="24"/>
          <w:szCs w:val="24"/>
        </w:rPr>
        <w:t>w</w:t>
      </w:r>
      <w:r w:rsidRPr="00F86637">
        <w:rPr>
          <w:rFonts w:ascii="Arial" w:eastAsia="Arial" w:hAnsi="Arial" w:cs="Arial"/>
          <w:spacing w:val="-1"/>
          <w:sz w:val="24"/>
          <w:szCs w:val="24"/>
        </w:rPr>
        <w:t>i</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A</w:t>
      </w:r>
      <w:r w:rsidRPr="00F86637">
        <w:rPr>
          <w:rFonts w:ascii="Arial" w:eastAsia="Arial" w:hAnsi="Arial" w:cs="Arial"/>
          <w:sz w:val="24"/>
          <w:szCs w:val="24"/>
        </w:rPr>
        <w:t xml:space="preserve">ny </w:t>
      </w:r>
      <w:r w:rsidRPr="00F86637">
        <w:rPr>
          <w:rFonts w:ascii="Arial" w:eastAsia="Arial" w:hAnsi="Arial" w:cs="Arial"/>
          <w:spacing w:val="1"/>
          <w:sz w:val="24"/>
          <w:szCs w:val="24"/>
        </w:rPr>
        <w:t>r</w:t>
      </w:r>
      <w:r w:rsidRPr="00F86637">
        <w:rPr>
          <w:rFonts w:ascii="Arial" w:eastAsia="Arial" w:hAnsi="Arial" w:cs="Arial"/>
          <w:sz w:val="24"/>
          <w:szCs w:val="24"/>
        </w:rPr>
        <w:t>ec</w:t>
      </w:r>
      <w:r w:rsidRPr="00F86637">
        <w:rPr>
          <w:rFonts w:ascii="Arial" w:eastAsia="Arial" w:hAnsi="Arial" w:cs="Arial"/>
          <w:spacing w:val="-1"/>
          <w:sz w:val="24"/>
          <w:szCs w:val="24"/>
        </w:rPr>
        <w:t>o</w:t>
      </w:r>
      <w:r w:rsidRPr="00F86637">
        <w:rPr>
          <w:rFonts w:ascii="Arial" w:eastAsia="Arial" w:hAnsi="Arial" w:cs="Arial"/>
          <w:spacing w:val="1"/>
          <w:sz w:val="24"/>
          <w:szCs w:val="24"/>
        </w:rPr>
        <w:t>r</w:t>
      </w:r>
      <w:r w:rsidRPr="00F86637">
        <w:rPr>
          <w:rFonts w:ascii="Arial" w:eastAsia="Arial" w:hAnsi="Arial" w:cs="Arial"/>
          <w:sz w:val="24"/>
          <w:szCs w:val="24"/>
        </w:rPr>
        <w:t>ds</w:t>
      </w:r>
      <w:r w:rsidRPr="00F86637">
        <w:rPr>
          <w:rFonts w:ascii="Arial" w:eastAsia="Arial" w:hAnsi="Arial" w:cs="Arial"/>
          <w:spacing w:val="-2"/>
          <w:sz w:val="24"/>
          <w:szCs w:val="24"/>
        </w:rPr>
        <w:t xml:space="preserve"> </w:t>
      </w:r>
      <w:r w:rsidRPr="00F86637">
        <w:rPr>
          <w:rFonts w:ascii="Arial" w:eastAsia="Arial" w:hAnsi="Arial" w:cs="Arial"/>
          <w:spacing w:val="-3"/>
          <w:sz w:val="24"/>
          <w:szCs w:val="24"/>
        </w:rPr>
        <w:t>w</w:t>
      </w:r>
      <w:r w:rsidRPr="00F86637">
        <w:rPr>
          <w:rFonts w:ascii="Arial" w:eastAsia="Arial" w:hAnsi="Arial" w:cs="Arial"/>
          <w:sz w:val="24"/>
          <w:szCs w:val="24"/>
        </w:rPr>
        <w:t>h</w:t>
      </w:r>
      <w:r w:rsidRPr="00F86637">
        <w:rPr>
          <w:rFonts w:ascii="Arial" w:eastAsia="Arial" w:hAnsi="Arial" w:cs="Arial"/>
          <w:spacing w:val="-1"/>
          <w:sz w:val="24"/>
          <w:szCs w:val="24"/>
        </w:rPr>
        <w:t>i</w:t>
      </w:r>
      <w:r w:rsidRPr="00F86637">
        <w:rPr>
          <w:rFonts w:ascii="Arial" w:eastAsia="Arial" w:hAnsi="Arial" w:cs="Arial"/>
          <w:sz w:val="24"/>
          <w:szCs w:val="24"/>
        </w:rPr>
        <w:t>ch</w:t>
      </w:r>
      <w:r w:rsidRPr="00F86637">
        <w:rPr>
          <w:rFonts w:ascii="Arial" w:eastAsia="Arial" w:hAnsi="Arial" w:cs="Arial"/>
          <w:spacing w:val="1"/>
          <w:sz w:val="24"/>
          <w:szCs w:val="24"/>
        </w:rPr>
        <w:t xml:space="preserve"> </w:t>
      </w:r>
      <w:r w:rsidRPr="00F86637">
        <w:rPr>
          <w:rFonts w:ascii="Arial" w:eastAsia="Arial" w:hAnsi="Arial" w:cs="Arial"/>
          <w:sz w:val="24"/>
          <w:szCs w:val="24"/>
        </w:rPr>
        <w:t>co</w:t>
      </w:r>
      <w:r w:rsidRPr="00F86637">
        <w:rPr>
          <w:rFonts w:ascii="Arial" w:eastAsia="Arial" w:hAnsi="Arial" w:cs="Arial"/>
          <w:spacing w:val="-1"/>
          <w:sz w:val="24"/>
          <w:szCs w:val="24"/>
        </w:rPr>
        <w:t>n</w:t>
      </w:r>
      <w:r w:rsidRPr="00F86637">
        <w:rPr>
          <w:rFonts w:ascii="Arial" w:eastAsia="Arial" w:hAnsi="Arial" w:cs="Arial"/>
          <w:spacing w:val="1"/>
          <w:sz w:val="24"/>
          <w:szCs w:val="24"/>
        </w:rPr>
        <w:t>t</w:t>
      </w:r>
      <w:r w:rsidRPr="00F86637">
        <w:rPr>
          <w:rFonts w:ascii="Arial" w:eastAsia="Arial" w:hAnsi="Arial" w:cs="Arial"/>
          <w:sz w:val="24"/>
          <w:szCs w:val="24"/>
        </w:rPr>
        <w:t>a</w:t>
      </w:r>
      <w:r w:rsidRPr="00F86637">
        <w:rPr>
          <w:rFonts w:ascii="Arial" w:eastAsia="Arial" w:hAnsi="Arial" w:cs="Arial"/>
          <w:spacing w:val="-1"/>
          <w:sz w:val="24"/>
          <w:szCs w:val="24"/>
        </w:rPr>
        <w:t>i</w:t>
      </w:r>
      <w:r w:rsidRPr="00F86637">
        <w:rPr>
          <w:rFonts w:ascii="Arial" w:eastAsia="Arial" w:hAnsi="Arial" w:cs="Arial"/>
          <w:sz w:val="24"/>
          <w:szCs w:val="24"/>
        </w:rPr>
        <w:t>n p</w:t>
      </w:r>
      <w:r w:rsidRPr="00F86637">
        <w:rPr>
          <w:rFonts w:ascii="Arial" w:eastAsia="Arial" w:hAnsi="Arial" w:cs="Arial"/>
          <w:spacing w:val="-2"/>
          <w:sz w:val="24"/>
          <w:szCs w:val="24"/>
        </w:rPr>
        <w:t>e</w:t>
      </w:r>
      <w:r w:rsidRPr="00F86637">
        <w:rPr>
          <w:rFonts w:ascii="Arial" w:eastAsia="Arial" w:hAnsi="Arial" w:cs="Arial"/>
          <w:spacing w:val="1"/>
          <w:sz w:val="24"/>
          <w:szCs w:val="24"/>
        </w:rPr>
        <w:t>r</w:t>
      </w:r>
      <w:r w:rsidRPr="00F86637">
        <w:rPr>
          <w:rFonts w:ascii="Arial" w:eastAsia="Arial" w:hAnsi="Arial" w:cs="Arial"/>
          <w:sz w:val="24"/>
          <w:szCs w:val="24"/>
        </w:rPr>
        <w:t>so</w:t>
      </w:r>
      <w:r w:rsidRPr="00F86637">
        <w:rPr>
          <w:rFonts w:ascii="Arial" w:eastAsia="Arial" w:hAnsi="Arial" w:cs="Arial"/>
          <w:spacing w:val="-1"/>
          <w:sz w:val="24"/>
          <w:szCs w:val="24"/>
        </w:rPr>
        <w:t>n</w:t>
      </w:r>
      <w:r w:rsidRPr="00F86637">
        <w:rPr>
          <w:rFonts w:ascii="Arial" w:eastAsia="Arial" w:hAnsi="Arial" w:cs="Arial"/>
          <w:sz w:val="24"/>
          <w:szCs w:val="24"/>
        </w:rPr>
        <w:t>al d</w:t>
      </w:r>
      <w:r w:rsidRPr="00F86637">
        <w:rPr>
          <w:rFonts w:ascii="Arial" w:eastAsia="Arial" w:hAnsi="Arial" w:cs="Arial"/>
          <w:spacing w:val="-1"/>
          <w:sz w:val="24"/>
          <w:szCs w:val="24"/>
        </w:rPr>
        <w:t>a</w:t>
      </w:r>
      <w:r w:rsidRPr="00F86637">
        <w:rPr>
          <w:rFonts w:ascii="Arial" w:eastAsia="Arial" w:hAnsi="Arial" w:cs="Arial"/>
          <w:spacing w:val="1"/>
          <w:sz w:val="24"/>
          <w:szCs w:val="24"/>
        </w:rPr>
        <w:t>t</w:t>
      </w:r>
      <w:r w:rsidRPr="00F86637">
        <w:rPr>
          <w:rFonts w:ascii="Arial" w:eastAsia="Arial" w:hAnsi="Arial" w:cs="Arial"/>
          <w:spacing w:val="-3"/>
          <w:sz w:val="24"/>
          <w:szCs w:val="24"/>
        </w:rPr>
        <w:t>a</w:t>
      </w:r>
      <w:r w:rsidRPr="00F86637">
        <w:rPr>
          <w:rFonts w:ascii="Arial" w:eastAsia="Arial" w:hAnsi="Arial" w:cs="Arial"/>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3"/>
          <w:sz w:val="24"/>
          <w:szCs w:val="24"/>
        </w:rPr>
        <w:t>a</w:t>
      </w:r>
      <w:r w:rsidRPr="00F86637">
        <w:rPr>
          <w:rFonts w:ascii="Arial" w:eastAsia="Arial" w:hAnsi="Arial" w:cs="Arial"/>
          <w:sz w:val="24"/>
          <w:szCs w:val="24"/>
        </w:rPr>
        <w:t>t</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i</w:t>
      </w:r>
      <w:r w:rsidRPr="00F86637">
        <w:rPr>
          <w:rFonts w:ascii="Arial" w:eastAsia="Arial" w:hAnsi="Arial" w:cs="Arial"/>
          <w:sz w:val="24"/>
          <w:szCs w:val="24"/>
        </w:rPr>
        <w:t>s, cu</w:t>
      </w:r>
      <w:r w:rsidRPr="00F86637">
        <w:rPr>
          <w:rFonts w:ascii="Arial" w:eastAsia="Arial" w:hAnsi="Arial" w:cs="Arial"/>
          <w:spacing w:val="-3"/>
          <w:sz w:val="24"/>
          <w:szCs w:val="24"/>
        </w:rPr>
        <w:t>s</w:t>
      </w:r>
      <w:r w:rsidRPr="00F86637">
        <w:rPr>
          <w:rFonts w:ascii="Arial" w:eastAsia="Arial" w:hAnsi="Arial" w:cs="Arial"/>
          <w:spacing w:val="1"/>
          <w:sz w:val="24"/>
          <w:szCs w:val="24"/>
        </w:rPr>
        <w:t>t</w:t>
      </w:r>
      <w:r w:rsidRPr="00F86637">
        <w:rPr>
          <w:rFonts w:ascii="Arial" w:eastAsia="Arial" w:hAnsi="Arial" w:cs="Arial"/>
          <w:spacing w:val="-3"/>
          <w:sz w:val="24"/>
          <w:szCs w:val="24"/>
        </w:rPr>
        <w:t>o</w:t>
      </w:r>
      <w:r w:rsidRPr="00F86637">
        <w:rPr>
          <w:rFonts w:ascii="Arial" w:eastAsia="Arial" w:hAnsi="Arial" w:cs="Arial"/>
          <w:spacing w:val="1"/>
          <w:sz w:val="24"/>
          <w:szCs w:val="24"/>
        </w:rPr>
        <w:t>m</w:t>
      </w:r>
      <w:r w:rsidRPr="00F86637">
        <w:rPr>
          <w:rFonts w:ascii="Arial" w:eastAsia="Arial" w:hAnsi="Arial" w:cs="Arial"/>
          <w:sz w:val="24"/>
          <w:szCs w:val="24"/>
        </w:rPr>
        <w:t>er</w:t>
      </w:r>
      <w:r w:rsidRPr="00F86637">
        <w:rPr>
          <w:rFonts w:ascii="Arial" w:eastAsia="Arial" w:hAnsi="Arial" w:cs="Arial"/>
          <w:spacing w:val="-1"/>
          <w:sz w:val="24"/>
          <w:szCs w:val="24"/>
        </w:rPr>
        <w:t xml:space="preserve"> </w:t>
      </w:r>
      <w:r w:rsidRPr="00F86637">
        <w:rPr>
          <w:rFonts w:ascii="Arial" w:eastAsia="Arial" w:hAnsi="Arial" w:cs="Arial"/>
          <w:sz w:val="24"/>
          <w:szCs w:val="24"/>
        </w:rPr>
        <w:t>a</w:t>
      </w:r>
      <w:r w:rsidRPr="00F86637">
        <w:rPr>
          <w:rFonts w:ascii="Arial" w:eastAsia="Arial" w:hAnsi="Arial" w:cs="Arial"/>
          <w:spacing w:val="-1"/>
          <w:sz w:val="24"/>
          <w:szCs w:val="24"/>
        </w:rPr>
        <w:t>n</w:t>
      </w:r>
      <w:r w:rsidRPr="00F86637">
        <w:rPr>
          <w:rFonts w:ascii="Arial" w:eastAsia="Arial" w:hAnsi="Arial" w:cs="Arial"/>
          <w:sz w:val="24"/>
          <w:szCs w:val="24"/>
        </w:rPr>
        <w:t xml:space="preserve">d </w:t>
      </w:r>
      <w:r w:rsidRPr="00F86637">
        <w:rPr>
          <w:rFonts w:ascii="Arial" w:eastAsia="Arial" w:hAnsi="Arial" w:cs="Arial"/>
          <w:spacing w:val="-2"/>
          <w:sz w:val="24"/>
          <w:szCs w:val="24"/>
        </w:rPr>
        <w:t>s</w:t>
      </w:r>
      <w:r w:rsidRPr="00F86637">
        <w:rPr>
          <w:rFonts w:ascii="Arial" w:eastAsia="Arial" w:hAnsi="Arial" w:cs="Arial"/>
          <w:spacing w:val="1"/>
          <w:sz w:val="24"/>
          <w:szCs w:val="24"/>
        </w:rPr>
        <w:t>t</w:t>
      </w:r>
      <w:r w:rsidRPr="00F86637">
        <w:rPr>
          <w:rFonts w:ascii="Arial" w:eastAsia="Arial" w:hAnsi="Arial" w:cs="Arial"/>
          <w:spacing w:val="-3"/>
          <w:sz w:val="24"/>
          <w:szCs w:val="24"/>
        </w:rPr>
        <w:t>a</w:t>
      </w:r>
      <w:r w:rsidRPr="00F86637">
        <w:rPr>
          <w:rFonts w:ascii="Arial" w:eastAsia="Arial" w:hAnsi="Arial" w:cs="Arial"/>
          <w:spacing w:val="1"/>
          <w:sz w:val="24"/>
          <w:szCs w:val="24"/>
        </w:rPr>
        <w:t>f</w:t>
      </w:r>
      <w:r w:rsidRPr="00F86637">
        <w:rPr>
          <w:rFonts w:ascii="Arial" w:eastAsia="Arial" w:hAnsi="Arial" w:cs="Arial"/>
          <w:sz w:val="24"/>
          <w:szCs w:val="24"/>
        </w:rPr>
        <w:t>f n</w:t>
      </w:r>
      <w:r w:rsidRPr="00F86637">
        <w:rPr>
          <w:rFonts w:ascii="Arial" w:eastAsia="Arial" w:hAnsi="Arial" w:cs="Arial"/>
          <w:spacing w:val="-1"/>
          <w:sz w:val="24"/>
          <w:szCs w:val="24"/>
        </w:rPr>
        <w:t>a</w:t>
      </w:r>
      <w:r w:rsidRPr="00F86637">
        <w:rPr>
          <w:rFonts w:ascii="Arial" w:eastAsia="Arial" w:hAnsi="Arial" w:cs="Arial"/>
          <w:spacing w:val="1"/>
          <w:sz w:val="24"/>
          <w:szCs w:val="24"/>
        </w:rPr>
        <w:t>m</w:t>
      </w:r>
      <w:r w:rsidRPr="00F86637">
        <w:rPr>
          <w:rFonts w:ascii="Arial" w:eastAsia="Arial" w:hAnsi="Arial" w:cs="Arial"/>
          <w:sz w:val="24"/>
          <w:szCs w:val="24"/>
        </w:rPr>
        <w:t>es</w:t>
      </w:r>
      <w:r w:rsidRPr="00F86637">
        <w:rPr>
          <w:rFonts w:ascii="Arial" w:eastAsia="Arial" w:hAnsi="Arial" w:cs="Arial"/>
          <w:spacing w:val="-2"/>
          <w:sz w:val="24"/>
          <w:szCs w:val="24"/>
        </w:rPr>
        <w:t xml:space="preserve"> </w:t>
      </w:r>
      <w:r w:rsidRPr="00F86637">
        <w:rPr>
          <w:rFonts w:ascii="Arial" w:eastAsia="Arial" w:hAnsi="Arial" w:cs="Arial"/>
          <w:sz w:val="24"/>
          <w:szCs w:val="24"/>
        </w:rPr>
        <w:t>a</w:t>
      </w:r>
      <w:r w:rsidRPr="00F86637">
        <w:rPr>
          <w:rFonts w:ascii="Arial" w:eastAsia="Arial" w:hAnsi="Arial" w:cs="Arial"/>
          <w:spacing w:val="-1"/>
          <w:sz w:val="24"/>
          <w:szCs w:val="24"/>
        </w:rPr>
        <w:t>n</w:t>
      </w:r>
      <w:r w:rsidRPr="00F86637">
        <w:rPr>
          <w:rFonts w:ascii="Arial" w:eastAsia="Arial" w:hAnsi="Arial" w:cs="Arial"/>
          <w:sz w:val="24"/>
          <w:szCs w:val="24"/>
        </w:rPr>
        <w:t>d</w:t>
      </w:r>
      <w:r w:rsidRPr="00F86637">
        <w:rPr>
          <w:rFonts w:ascii="Arial" w:eastAsia="Arial" w:hAnsi="Arial" w:cs="Arial"/>
          <w:spacing w:val="-2"/>
          <w:sz w:val="24"/>
          <w:szCs w:val="24"/>
        </w:rPr>
        <w:t xml:space="preserve"> </w:t>
      </w:r>
      <w:r w:rsidRPr="00F86637">
        <w:rPr>
          <w:rFonts w:ascii="Arial" w:eastAsia="Arial" w:hAnsi="Arial" w:cs="Arial"/>
          <w:sz w:val="24"/>
          <w:szCs w:val="24"/>
        </w:rPr>
        <w:t>a</w:t>
      </w:r>
      <w:r w:rsidRPr="00F86637">
        <w:rPr>
          <w:rFonts w:ascii="Arial" w:eastAsia="Arial" w:hAnsi="Arial" w:cs="Arial"/>
          <w:spacing w:val="-1"/>
          <w:sz w:val="24"/>
          <w:szCs w:val="24"/>
        </w:rPr>
        <w:t>d</w:t>
      </w:r>
      <w:r w:rsidRPr="00F86637">
        <w:rPr>
          <w:rFonts w:ascii="Arial" w:eastAsia="Arial" w:hAnsi="Arial" w:cs="Arial"/>
          <w:sz w:val="24"/>
          <w:szCs w:val="24"/>
        </w:rPr>
        <w:t>dress</w:t>
      </w:r>
      <w:r w:rsidRPr="00F86637">
        <w:rPr>
          <w:rFonts w:ascii="Arial" w:eastAsia="Arial" w:hAnsi="Arial" w:cs="Arial"/>
          <w:spacing w:val="-3"/>
          <w:sz w:val="24"/>
          <w:szCs w:val="24"/>
        </w:rPr>
        <w:t>e</w:t>
      </w:r>
      <w:r w:rsidRPr="00F86637">
        <w:rPr>
          <w:rFonts w:ascii="Arial" w:eastAsia="Arial" w:hAnsi="Arial" w:cs="Arial"/>
          <w:sz w:val="24"/>
          <w:szCs w:val="24"/>
        </w:rPr>
        <w:t xml:space="preserve">s, </w:t>
      </w:r>
      <w:r w:rsidRPr="00677B08">
        <w:rPr>
          <w:rFonts w:ascii="Arial" w:eastAsia="Arial" w:hAnsi="Arial" w:cs="Arial"/>
          <w:b/>
          <w:spacing w:val="1"/>
          <w:sz w:val="24"/>
          <w:szCs w:val="24"/>
        </w:rPr>
        <w:t>m</w:t>
      </w:r>
      <w:r w:rsidRPr="00677B08">
        <w:rPr>
          <w:rFonts w:ascii="Arial" w:eastAsia="Arial" w:hAnsi="Arial" w:cs="Arial"/>
          <w:b/>
          <w:sz w:val="24"/>
          <w:szCs w:val="24"/>
        </w:rPr>
        <w:t>u</w:t>
      </w:r>
      <w:r w:rsidRPr="00677B08">
        <w:rPr>
          <w:rFonts w:ascii="Arial" w:eastAsia="Arial" w:hAnsi="Arial" w:cs="Arial"/>
          <w:b/>
          <w:spacing w:val="-3"/>
          <w:sz w:val="24"/>
          <w:szCs w:val="24"/>
        </w:rPr>
        <w:t>s</w:t>
      </w:r>
      <w:r w:rsidRPr="00677B08">
        <w:rPr>
          <w:rFonts w:ascii="Arial" w:eastAsia="Arial" w:hAnsi="Arial" w:cs="Arial"/>
          <w:b/>
          <w:sz w:val="24"/>
          <w:szCs w:val="24"/>
        </w:rPr>
        <w:t>t be</w:t>
      </w:r>
      <w:r w:rsidRPr="00677B08">
        <w:rPr>
          <w:rFonts w:ascii="Arial" w:eastAsia="Arial" w:hAnsi="Arial" w:cs="Arial"/>
          <w:b/>
          <w:spacing w:val="1"/>
          <w:sz w:val="24"/>
          <w:szCs w:val="24"/>
        </w:rPr>
        <w:t xml:space="preserve"> </w:t>
      </w:r>
      <w:r w:rsidRPr="00677B08">
        <w:rPr>
          <w:rFonts w:ascii="Arial" w:eastAsia="Arial" w:hAnsi="Arial" w:cs="Arial"/>
          <w:b/>
          <w:spacing w:val="-1"/>
          <w:sz w:val="24"/>
          <w:szCs w:val="24"/>
        </w:rPr>
        <w:t>l</w:t>
      </w:r>
      <w:r w:rsidRPr="00677B08">
        <w:rPr>
          <w:rFonts w:ascii="Arial" w:eastAsia="Arial" w:hAnsi="Arial" w:cs="Arial"/>
          <w:b/>
          <w:sz w:val="24"/>
          <w:szCs w:val="24"/>
        </w:rPr>
        <w:t>o</w:t>
      </w:r>
      <w:r w:rsidRPr="00677B08">
        <w:rPr>
          <w:rFonts w:ascii="Arial" w:eastAsia="Arial" w:hAnsi="Arial" w:cs="Arial"/>
          <w:b/>
          <w:spacing w:val="-3"/>
          <w:sz w:val="24"/>
          <w:szCs w:val="24"/>
        </w:rPr>
        <w:t>c</w:t>
      </w:r>
      <w:r w:rsidRPr="00677B08">
        <w:rPr>
          <w:rFonts w:ascii="Arial" w:eastAsia="Arial" w:hAnsi="Arial" w:cs="Arial"/>
          <w:b/>
          <w:spacing w:val="2"/>
          <w:sz w:val="24"/>
          <w:szCs w:val="24"/>
        </w:rPr>
        <w:t>k</w:t>
      </w:r>
      <w:r w:rsidRPr="00677B08">
        <w:rPr>
          <w:rFonts w:ascii="Arial" w:eastAsia="Arial" w:hAnsi="Arial" w:cs="Arial"/>
          <w:b/>
          <w:sz w:val="24"/>
          <w:szCs w:val="24"/>
        </w:rPr>
        <w:t>ed</w:t>
      </w:r>
      <w:r w:rsidRPr="00677B08">
        <w:rPr>
          <w:rFonts w:ascii="Arial" w:eastAsia="Arial" w:hAnsi="Arial" w:cs="Arial"/>
          <w:b/>
          <w:spacing w:val="1"/>
          <w:sz w:val="24"/>
          <w:szCs w:val="24"/>
        </w:rPr>
        <w:t xml:space="preserve"> </w:t>
      </w:r>
      <w:r w:rsidRPr="00677B08">
        <w:rPr>
          <w:rFonts w:ascii="Arial" w:eastAsia="Arial" w:hAnsi="Arial" w:cs="Arial"/>
          <w:b/>
          <w:sz w:val="24"/>
          <w:szCs w:val="24"/>
        </w:rPr>
        <w:t>a</w:t>
      </w:r>
      <w:r w:rsidRPr="00677B08">
        <w:rPr>
          <w:rFonts w:ascii="Arial" w:eastAsia="Arial" w:hAnsi="Arial" w:cs="Arial"/>
          <w:b/>
          <w:spacing w:val="-4"/>
          <w:sz w:val="24"/>
          <w:szCs w:val="24"/>
        </w:rPr>
        <w:t>w</w:t>
      </w:r>
      <w:r w:rsidRPr="00677B08">
        <w:rPr>
          <w:rFonts w:ascii="Arial" w:eastAsia="Arial" w:hAnsi="Arial" w:cs="Arial"/>
          <w:b/>
          <w:sz w:val="24"/>
          <w:szCs w:val="24"/>
        </w:rPr>
        <w:t>ay</w:t>
      </w:r>
      <w:r w:rsidRPr="00677B08">
        <w:rPr>
          <w:rFonts w:ascii="Arial" w:eastAsia="Arial" w:hAnsi="Arial" w:cs="Arial"/>
          <w:b/>
          <w:spacing w:val="1"/>
          <w:sz w:val="24"/>
          <w:szCs w:val="24"/>
        </w:rPr>
        <w:t xml:space="preserve"> </w:t>
      </w:r>
      <w:r w:rsidRPr="00677B08">
        <w:rPr>
          <w:rFonts w:ascii="Arial" w:eastAsia="Arial" w:hAnsi="Arial" w:cs="Arial"/>
          <w:b/>
          <w:spacing w:val="-3"/>
          <w:sz w:val="24"/>
          <w:szCs w:val="24"/>
        </w:rPr>
        <w:t>w</w:t>
      </w:r>
      <w:r w:rsidRPr="00677B08">
        <w:rPr>
          <w:rFonts w:ascii="Arial" w:eastAsia="Arial" w:hAnsi="Arial" w:cs="Arial"/>
          <w:b/>
          <w:sz w:val="24"/>
          <w:szCs w:val="24"/>
        </w:rPr>
        <w:t>h</w:t>
      </w:r>
      <w:r w:rsidRPr="00677B08">
        <w:rPr>
          <w:rFonts w:ascii="Arial" w:eastAsia="Arial" w:hAnsi="Arial" w:cs="Arial"/>
          <w:b/>
          <w:spacing w:val="-1"/>
          <w:sz w:val="24"/>
          <w:szCs w:val="24"/>
        </w:rPr>
        <w:t>e</w:t>
      </w:r>
      <w:r w:rsidRPr="00677B08">
        <w:rPr>
          <w:rFonts w:ascii="Arial" w:eastAsia="Arial" w:hAnsi="Arial" w:cs="Arial"/>
          <w:b/>
          <w:sz w:val="24"/>
          <w:szCs w:val="24"/>
        </w:rPr>
        <w:t>n n</w:t>
      </w:r>
      <w:r w:rsidRPr="00677B08">
        <w:rPr>
          <w:rFonts w:ascii="Arial" w:eastAsia="Arial" w:hAnsi="Arial" w:cs="Arial"/>
          <w:b/>
          <w:spacing w:val="-1"/>
          <w:sz w:val="24"/>
          <w:szCs w:val="24"/>
        </w:rPr>
        <w:t>o</w:t>
      </w:r>
      <w:r w:rsidRPr="00677B08">
        <w:rPr>
          <w:rFonts w:ascii="Arial" w:eastAsia="Arial" w:hAnsi="Arial" w:cs="Arial"/>
          <w:b/>
          <w:sz w:val="24"/>
          <w:szCs w:val="24"/>
        </w:rPr>
        <w:t xml:space="preserve">t </w:t>
      </w:r>
      <w:r w:rsidR="00EE708D" w:rsidRPr="00677B08">
        <w:rPr>
          <w:rFonts w:ascii="Arial" w:eastAsia="Arial" w:hAnsi="Arial" w:cs="Arial"/>
          <w:b/>
          <w:sz w:val="24"/>
          <w:szCs w:val="24"/>
        </w:rPr>
        <w:t>in</w:t>
      </w:r>
      <w:r w:rsidRPr="00677B08">
        <w:rPr>
          <w:rFonts w:ascii="Arial" w:eastAsia="Arial" w:hAnsi="Arial" w:cs="Arial"/>
          <w:b/>
          <w:spacing w:val="3"/>
          <w:sz w:val="24"/>
          <w:szCs w:val="24"/>
        </w:rPr>
        <w:t xml:space="preserve"> </w:t>
      </w:r>
      <w:r w:rsidRPr="00677B08">
        <w:rPr>
          <w:rFonts w:ascii="Arial" w:eastAsia="Arial" w:hAnsi="Arial" w:cs="Arial"/>
          <w:b/>
          <w:sz w:val="24"/>
          <w:szCs w:val="24"/>
        </w:rPr>
        <w:t>us</w:t>
      </w:r>
      <w:r w:rsidRPr="00677B08">
        <w:rPr>
          <w:rFonts w:ascii="Arial" w:eastAsia="Arial" w:hAnsi="Arial" w:cs="Arial"/>
          <w:b/>
          <w:spacing w:val="-1"/>
          <w:sz w:val="24"/>
          <w:szCs w:val="24"/>
        </w:rPr>
        <w:t>e</w:t>
      </w:r>
      <w:r w:rsidRPr="00F86637">
        <w:rPr>
          <w:rFonts w:ascii="Arial" w:eastAsia="Arial" w:hAnsi="Arial" w:cs="Arial"/>
          <w:sz w:val="24"/>
          <w:szCs w:val="24"/>
        </w:rPr>
        <w:t>.</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A</w:t>
      </w:r>
      <w:r w:rsidRPr="00F86637">
        <w:rPr>
          <w:rFonts w:ascii="Arial" w:eastAsia="Arial" w:hAnsi="Arial" w:cs="Arial"/>
          <w:spacing w:val="-3"/>
          <w:sz w:val="24"/>
          <w:szCs w:val="24"/>
        </w:rPr>
        <w:t>l</w:t>
      </w:r>
      <w:r w:rsidRPr="00F86637">
        <w:rPr>
          <w:rFonts w:ascii="Arial" w:eastAsia="Arial" w:hAnsi="Arial" w:cs="Arial"/>
          <w:sz w:val="24"/>
          <w:szCs w:val="24"/>
        </w:rPr>
        <w:t>l s</w:t>
      </w:r>
      <w:r w:rsidRPr="00F86637">
        <w:rPr>
          <w:rFonts w:ascii="Arial" w:eastAsia="Arial" w:hAnsi="Arial" w:cs="Arial"/>
          <w:spacing w:val="1"/>
          <w:sz w:val="24"/>
          <w:szCs w:val="24"/>
        </w:rPr>
        <w:t>t</w:t>
      </w:r>
      <w:r w:rsidRPr="00F86637">
        <w:rPr>
          <w:rFonts w:ascii="Arial" w:eastAsia="Arial" w:hAnsi="Arial" w:cs="Arial"/>
          <w:spacing w:val="-3"/>
          <w:sz w:val="24"/>
          <w:szCs w:val="24"/>
        </w:rPr>
        <w:t>a</w:t>
      </w:r>
      <w:r w:rsidRPr="00F86637">
        <w:rPr>
          <w:rFonts w:ascii="Arial" w:eastAsia="Arial" w:hAnsi="Arial" w:cs="Arial"/>
          <w:spacing w:val="1"/>
          <w:sz w:val="24"/>
          <w:szCs w:val="24"/>
        </w:rPr>
        <w:t>f</w:t>
      </w:r>
      <w:r w:rsidRPr="00F86637">
        <w:rPr>
          <w:rFonts w:ascii="Arial" w:eastAsia="Arial" w:hAnsi="Arial" w:cs="Arial"/>
          <w:sz w:val="24"/>
          <w:szCs w:val="24"/>
        </w:rPr>
        <w:t xml:space="preserve">f </w:t>
      </w:r>
      <w:r w:rsidRPr="00F86637">
        <w:rPr>
          <w:rFonts w:ascii="Arial" w:eastAsia="Arial" w:hAnsi="Arial" w:cs="Arial"/>
          <w:spacing w:val="1"/>
          <w:sz w:val="24"/>
          <w:szCs w:val="24"/>
        </w:rPr>
        <w:t>m</w:t>
      </w:r>
      <w:r w:rsidRPr="00F86637">
        <w:rPr>
          <w:rFonts w:ascii="Arial" w:eastAsia="Arial" w:hAnsi="Arial" w:cs="Arial"/>
          <w:sz w:val="24"/>
          <w:szCs w:val="24"/>
        </w:rPr>
        <w:t>u</w:t>
      </w:r>
      <w:r w:rsidRPr="00F86637">
        <w:rPr>
          <w:rFonts w:ascii="Arial" w:eastAsia="Arial" w:hAnsi="Arial" w:cs="Arial"/>
          <w:spacing w:val="-3"/>
          <w:sz w:val="24"/>
          <w:szCs w:val="24"/>
        </w:rPr>
        <w:t>s</w:t>
      </w:r>
      <w:r w:rsidRPr="00F86637">
        <w:rPr>
          <w:rFonts w:ascii="Arial" w:eastAsia="Arial" w:hAnsi="Arial" w:cs="Arial"/>
          <w:sz w:val="24"/>
          <w:szCs w:val="24"/>
        </w:rPr>
        <w:t>t</w:t>
      </w:r>
      <w:r w:rsidRPr="00F86637">
        <w:rPr>
          <w:rFonts w:ascii="Arial" w:eastAsia="Arial" w:hAnsi="Arial" w:cs="Arial"/>
          <w:spacing w:val="2"/>
          <w:sz w:val="24"/>
          <w:szCs w:val="24"/>
        </w:rPr>
        <w:t xml:space="preserve"> </w:t>
      </w:r>
      <w:r w:rsidRPr="00F86637">
        <w:rPr>
          <w:rFonts w:ascii="Arial" w:eastAsia="Arial" w:hAnsi="Arial" w:cs="Arial"/>
          <w:sz w:val="24"/>
          <w:szCs w:val="24"/>
        </w:rPr>
        <w:t>be</w:t>
      </w:r>
      <w:r w:rsidRPr="00F86637">
        <w:rPr>
          <w:rFonts w:ascii="Arial" w:eastAsia="Arial" w:hAnsi="Arial" w:cs="Arial"/>
          <w:spacing w:val="-2"/>
          <w:sz w:val="24"/>
          <w:szCs w:val="24"/>
        </w:rPr>
        <w:t xml:space="preserve"> </w:t>
      </w:r>
      <w:r w:rsidRPr="00F86637">
        <w:rPr>
          <w:rFonts w:ascii="Arial" w:eastAsia="Arial" w:hAnsi="Arial" w:cs="Arial"/>
          <w:sz w:val="24"/>
          <w:szCs w:val="24"/>
        </w:rPr>
        <w:t>es</w:t>
      </w:r>
      <w:r w:rsidRPr="00F86637">
        <w:rPr>
          <w:rFonts w:ascii="Arial" w:eastAsia="Arial" w:hAnsi="Arial" w:cs="Arial"/>
          <w:spacing w:val="-1"/>
          <w:sz w:val="24"/>
          <w:szCs w:val="24"/>
        </w:rPr>
        <w:t>p</w:t>
      </w:r>
      <w:r w:rsidRPr="00F86637">
        <w:rPr>
          <w:rFonts w:ascii="Arial" w:eastAsia="Arial" w:hAnsi="Arial" w:cs="Arial"/>
          <w:sz w:val="24"/>
          <w:szCs w:val="24"/>
        </w:rPr>
        <w:t>ec</w:t>
      </w:r>
      <w:r w:rsidRPr="00F86637">
        <w:rPr>
          <w:rFonts w:ascii="Arial" w:eastAsia="Arial" w:hAnsi="Arial" w:cs="Arial"/>
          <w:spacing w:val="-1"/>
          <w:sz w:val="24"/>
          <w:szCs w:val="24"/>
        </w:rPr>
        <w:t>i</w:t>
      </w:r>
      <w:r w:rsidRPr="00F86637">
        <w:rPr>
          <w:rFonts w:ascii="Arial" w:eastAsia="Arial" w:hAnsi="Arial" w:cs="Arial"/>
          <w:sz w:val="24"/>
          <w:szCs w:val="24"/>
        </w:rPr>
        <w:t>a</w:t>
      </w:r>
      <w:r w:rsidRPr="00F86637">
        <w:rPr>
          <w:rFonts w:ascii="Arial" w:eastAsia="Arial" w:hAnsi="Arial" w:cs="Arial"/>
          <w:spacing w:val="-1"/>
          <w:sz w:val="24"/>
          <w:szCs w:val="24"/>
        </w:rPr>
        <w:t>ll</w:t>
      </w:r>
      <w:r w:rsidRPr="00F86637">
        <w:rPr>
          <w:rFonts w:ascii="Arial" w:eastAsia="Arial" w:hAnsi="Arial" w:cs="Arial"/>
          <w:sz w:val="24"/>
          <w:szCs w:val="24"/>
        </w:rPr>
        <w:t>y</w:t>
      </w:r>
      <w:r w:rsidRPr="00F86637">
        <w:rPr>
          <w:rFonts w:ascii="Arial" w:eastAsia="Arial" w:hAnsi="Arial" w:cs="Arial"/>
          <w:spacing w:val="1"/>
          <w:sz w:val="24"/>
          <w:szCs w:val="24"/>
        </w:rPr>
        <w:t xml:space="preserve"> </w:t>
      </w:r>
      <w:r w:rsidRPr="00F86637">
        <w:rPr>
          <w:rFonts w:ascii="Arial" w:eastAsia="Arial" w:hAnsi="Arial" w:cs="Arial"/>
          <w:sz w:val="24"/>
          <w:szCs w:val="24"/>
        </w:rPr>
        <w:t>car</w:t>
      </w:r>
      <w:r w:rsidRPr="00F86637">
        <w:rPr>
          <w:rFonts w:ascii="Arial" w:eastAsia="Arial" w:hAnsi="Arial" w:cs="Arial"/>
          <w:spacing w:val="-2"/>
          <w:sz w:val="24"/>
          <w:szCs w:val="24"/>
        </w:rPr>
        <w:t>e</w:t>
      </w:r>
      <w:r w:rsidRPr="00F86637">
        <w:rPr>
          <w:rFonts w:ascii="Arial" w:eastAsia="Arial" w:hAnsi="Arial" w:cs="Arial"/>
          <w:spacing w:val="1"/>
          <w:sz w:val="24"/>
          <w:szCs w:val="24"/>
        </w:rPr>
        <w:t>f</w:t>
      </w:r>
      <w:r w:rsidRPr="00F86637">
        <w:rPr>
          <w:rFonts w:ascii="Arial" w:eastAsia="Arial" w:hAnsi="Arial" w:cs="Arial"/>
          <w:sz w:val="24"/>
          <w:szCs w:val="24"/>
        </w:rPr>
        <w:t xml:space="preserve">ul </w:t>
      </w:r>
      <w:r w:rsidRPr="00F86637">
        <w:rPr>
          <w:rFonts w:ascii="Arial" w:eastAsia="Arial" w:hAnsi="Arial" w:cs="Arial"/>
          <w:spacing w:val="-3"/>
          <w:sz w:val="24"/>
          <w:szCs w:val="24"/>
        </w:rPr>
        <w:t>w</w:t>
      </w:r>
      <w:r w:rsidRPr="00F86637">
        <w:rPr>
          <w:rFonts w:ascii="Arial" w:eastAsia="Arial" w:hAnsi="Arial" w:cs="Arial"/>
          <w:sz w:val="24"/>
          <w:szCs w:val="24"/>
        </w:rPr>
        <w:t>h</w:t>
      </w:r>
      <w:r w:rsidRPr="00F86637">
        <w:rPr>
          <w:rFonts w:ascii="Arial" w:eastAsia="Arial" w:hAnsi="Arial" w:cs="Arial"/>
          <w:spacing w:val="-1"/>
          <w:sz w:val="24"/>
          <w:szCs w:val="24"/>
        </w:rPr>
        <w:t>e</w:t>
      </w:r>
      <w:r w:rsidRPr="00F86637">
        <w:rPr>
          <w:rFonts w:ascii="Arial" w:eastAsia="Arial" w:hAnsi="Arial" w:cs="Arial"/>
          <w:sz w:val="24"/>
          <w:szCs w:val="24"/>
        </w:rPr>
        <w:t>n h</w:t>
      </w:r>
      <w:r w:rsidRPr="00F86637">
        <w:rPr>
          <w:rFonts w:ascii="Arial" w:eastAsia="Arial" w:hAnsi="Arial" w:cs="Arial"/>
          <w:spacing w:val="-1"/>
          <w:sz w:val="24"/>
          <w:szCs w:val="24"/>
        </w:rPr>
        <w:t>a</w:t>
      </w:r>
      <w:r w:rsidRPr="00F86637">
        <w:rPr>
          <w:rFonts w:ascii="Arial" w:eastAsia="Arial" w:hAnsi="Arial" w:cs="Arial"/>
          <w:sz w:val="24"/>
          <w:szCs w:val="24"/>
        </w:rPr>
        <w:t>n</w:t>
      </w:r>
      <w:r w:rsidRPr="00F86637">
        <w:rPr>
          <w:rFonts w:ascii="Arial" w:eastAsia="Arial" w:hAnsi="Arial" w:cs="Arial"/>
          <w:spacing w:val="-1"/>
          <w:sz w:val="24"/>
          <w:szCs w:val="24"/>
        </w:rPr>
        <w:t>dli</w:t>
      </w:r>
      <w:r w:rsidRPr="00F86637">
        <w:rPr>
          <w:rFonts w:ascii="Arial" w:eastAsia="Arial" w:hAnsi="Arial" w:cs="Arial"/>
          <w:sz w:val="24"/>
          <w:szCs w:val="24"/>
        </w:rPr>
        <w:t>ng</w:t>
      </w:r>
      <w:r w:rsidRPr="00F86637">
        <w:rPr>
          <w:rFonts w:ascii="Arial" w:eastAsia="Arial" w:hAnsi="Arial" w:cs="Arial"/>
          <w:spacing w:val="3"/>
          <w:sz w:val="24"/>
          <w:szCs w:val="24"/>
        </w:rPr>
        <w:t xml:space="preserve"> </w:t>
      </w:r>
      <w:r w:rsidRPr="00F86637">
        <w:rPr>
          <w:rFonts w:ascii="Arial" w:eastAsia="Arial" w:hAnsi="Arial" w:cs="Arial"/>
          <w:sz w:val="24"/>
          <w:szCs w:val="24"/>
        </w:rPr>
        <w:t>se</w:t>
      </w:r>
      <w:r w:rsidRPr="00F86637">
        <w:rPr>
          <w:rFonts w:ascii="Arial" w:eastAsia="Arial" w:hAnsi="Arial" w:cs="Arial"/>
          <w:spacing w:val="-1"/>
          <w:sz w:val="24"/>
          <w:szCs w:val="24"/>
        </w:rPr>
        <w:t>n</w:t>
      </w:r>
      <w:r w:rsidRPr="00F86637">
        <w:rPr>
          <w:rFonts w:ascii="Arial" w:eastAsia="Arial" w:hAnsi="Arial" w:cs="Arial"/>
          <w:sz w:val="24"/>
          <w:szCs w:val="24"/>
        </w:rPr>
        <w:t>s</w:t>
      </w:r>
      <w:r w:rsidRPr="00F86637">
        <w:rPr>
          <w:rFonts w:ascii="Arial" w:eastAsia="Arial" w:hAnsi="Arial" w:cs="Arial"/>
          <w:spacing w:val="-1"/>
          <w:sz w:val="24"/>
          <w:szCs w:val="24"/>
        </w:rPr>
        <w:t>i</w:t>
      </w:r>
      <w:r w:rsidRPr="00F86637">
        <w:rPr>
          <w:rFonts w:ascii="Arial" w:eastAsia="Arial" w:hAnsi="Arial" w:cs="Arial"/>
          <w:spacing w:val="1"/>
          <w:sz w:val="24"/>
          <w:szCs w:val="24"/>
        </w:rPr>
        <w:t>t</w:t>
      </w:r>
      <w:r w:rsidRPr="00F86637">
        <w:rPr>
          <w:rFonts w:ascii="Arial" w:eastAsia="Arial" w:hAnsi="Arial" w:cs="Arial"/>
          <w:spacing w:val="-1"/>
          <w:sz w:val="24"/>
          <w:szCs w:val="24"/>
        </w:rPr>
        <w:t>i</w:t>
      </w:r>
      <w:r w:rsidRPr="00F86637">
        <w:rPr>
          <w:rFonts w:ascii="Arial" w:eastAsia="Arial" w:hAnsi="Arial" w:cs="Arial"/>
          <w:spacing w:val="-2"/>
          <w:sz w:val="24"/>
          <w:szCs w:val="24"/>
        </w:rPr>
        <w:t>v</w:t>
      </w:r>
      <w:r w:rsidRPr="00F86637">
        <w:rPr>
          <w:rFonts w:ascii="Arial" w:eastAsia="Arial" w:hAnsi="Arial" w:cs="Arial"/>
          <w:sz w:val="24"/>
          <w:szCs w:val="24"/>
        </w:rPr>
        <w:t>e pe</w:t>
      </w:r>
      <w:r w:rsidRPr="00F86637">
        <w:rPr>
          <w:rFonts w:ascii="Arial" w:eastAsia="Arial" w:hAnsi="Arial" w:cs="Arial"/>
          <w:spacing w:val="1"/>
          <w:sz w:val="24"/>
          <w:szCs w:val="24"/>
        </w:rPr>
        <w:t>r</w:t>
      </w:r>
      <w:r w:rsidRPr="00F86637">
        <w:rPr>
          <w:rFonts w:ascii="Arial" w:eastAsia="Arial" w:hAnsi="Arial" w:cs="Arial"/>
          <w:sz w:val="24"/>
          <w:szCs w:val="24"/>
        </w:rPr>
        <w:t>s</w:t>
      </w:r>
      <w:r w:rsidRPr="00F86637">
        <w:rPr>
          <w:rFonts w:ascii="Arial" w:eastAsia="Arial" w:hAnsi="Arial" w:cs="Arial"/>
          <w:spacing w:val="-3"/>
          <w:sz w:val="24"/>
          <w:szCs w:val="24"/>
        </w:rPr>
        <w:t>o</w:t>
      </w:r>
      <w:r w:rsidRPr="00F86637">
        <w:rPr>
          <w:rFonts w:ascii="Arial" w:eastAsia="Arial" w:hAnsi="Arial" w:cs="Arial"/>
          <w:sz w:val="24"/>
          <w:szCs w:val="24"/>
        </w:rPr>
        <w:t>n</w:t>
      </w:r>
      <w:r w:rsidRPr="00F86637">
        <w:rPr>
          <w:rFonts w:ascii="Arial" w:eastAsia="Arial" w:hAnsi="Arial" w:cs="Arial"/>
          <w:spacing w:val="-1"/>
          <w:sz w:val="24"/>
          <w:szCs w:val="24"/>
        </w:rPr>
        <w:t>a</w:t>
      </w:r>
      <w:r w:rsidRPr="00F86637">
        <w:rPr>
          <w:rFonts w:ascii="Arial" w:eastAsia="Arial" w:hAnsi="Arial" w:cs="Arial"/>
          <w:sz w:val="24"/>
          <w:szCs w:val="24"/>
        </w:rPr>
        <w:t xml:space="preserve">l </w:t>
      </w:r>
      <w:r w:rsidR="00FE6575" w:rsidRPr="00F86637">
        <w:rPr>
          <w:rFonts w:ascii="Arial" w:eastAsia="Arial" w:hAnsi="Arial" w:cs="Arial"/>
          <w:sz w:val="24"/>
          <w:szCs w:val="24"/>
        </w:rPr>
        <w:t xml:space="preserve">data (also known as </w:t>
      </w:r>
      <w:hyperlink r:id="rId10" w:history="1">
        <w:r w:rsidR="00FE6575" w:rsidRPr="00F86637">
          <w:rPr>
            <w:rStyle w:val="Hyperlink"/>
            <w:rFonts w:ascii="Arial" w:eastAsia="Arial" w:hAnsi="Arial" w:cs="Arial"/>
            <w:sz w:val="24"/>
            <w:szCs w:val="24"/>
          </w:rPr>
          <w:t>special category data</w:t>
        </w:r>
      </w:hyperlink>
      <w:r w:rsidR="00FE6575" w:rsidRPr="00F86637">
        <w:rPr>
          <w:rFonts w:ascii="Arial" w:eastAsia="Arial" w:hAnsi="Arial" w:cs="Arial"/>
          <w:sz w:val="24"/>
          <w:szCs w:val="24"/>
        </w:rPr>
        <w:t>)</w:t>
      </w:r>
      <w:r w:rsidRPr="00F86637">
        <w:rPr>
          <w:rFonts w:ascii="Arial" w:eastAsia="Arial" w:hAnsi="Arial" w:cs="Arial"/>
          <w:sz w:val="24"/>
          <w:szCs w:val="24"/>
        </w:rPr>
        <w:t xml:space="preserve">, </w:t>
      </w:r>
      <w:r w:rsidR="00437CEC" w:rsidRPr="00F86637">
        <w:rPr>
          <w:rFonts w:ascii="Arial" w:eastAsia="Arial" w:hAnsi="Arial" w:cs="Arial"/>
          <w:spacing w:val="1"/>
          <w:sz w:val="24"/>
          <w:szCs w:val="24"/>
        </w:rPr>
        <w:t>such as</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i</w:t>
      </w:r>
      <w:r w:rsidRPr="00F86637">
        <w:rPr>
          <w:rFonts w:ascii="Arial" w:eastAsia="Arial" w:hAnsi="Arial" w:cs="Arial"/>
          <w:spacing w:val="-3"/>
          <w:sz w:val="24"/>
          <w:szCs w:val="24"/>
        </w:rPr>
        <w:t>n</w:t>
      </w:r>
      <w:r w:rsidRPr="00F86637">
        <w:rPr>
          <w:rFonts w:ascii="Arial" w:eastAsia="Arial" w:hAnsi="Arial" w:cs="Arial"/>
          <w:spacing w:val="1"/>
          <w:sz w:val="24"/>
          <w:szCs w:val="24"/>
        </w:rPr>
        <w:t>f</w:t>
      </w:r>
      <w:r w:rsidRPr="00F86637">
        <w:rPr>
          <w:rFonts w:ascii="Arial" w:eastAsia="Arial" w:hAnsi="Arial" w:cs="Arial"/>
          <w:sz w:val="24"/>
          <w:szCs w:val="24"/>
        </w:rPr>
        <w:t>o</w:t>
      </w:r>
      <w:r w:rsidRPr="00F86637">
        <w:rPr>
          <w:rFonts w:ascii="Arial" w:eastAsia="Arial" w:hAnsi="Arial" w:cs="Arial"/>
          <w:spacing w:val="-2"/>
          <w:sz w:val="24"/>
          <w:szCs w:val="24"/>
        </w:rPr>
        <w:t>r</w:t>
      </w:r>
      <w:r w:rsidRPr="00F86637">
        <w:rPr>
          <w:rFonts w:ascii="Arial" w:eastAsia="Arial" w:hAnsi="Arial" w:cs="Arial"/>
          <w:spacing w:val="1"/>
          <w:sz w:val="24"/>
          <w:szCs w:val="24"/>
        </w:rPr>
        <w:t>m</w:t>
      </w:r>
      <w:r w:rsidRPr="00F86637">
        <w:rPr>
          <w:rFonts w:ascii="Arial" w:eastAsia="Arial" w:hAnsi="Arial" w:cs="Arial"/>
          <w:sz w:val="24"/>
          <w:szCs w:val="24"/>
        </w:rPr>
        <w:t>a</w:t>
      </w:r>
      <w:r w:rsidRPr="00F86637">
        <w:rPr>
          <w:rFonts w:ascii="Arial" w:eastAsia="Arial" w:hAnsi="Arial" w:cs="Arial"/>
          <w:spacing w:val="-2"/>
          <w:sz w:val="24"/>
          <w:szCs w:val="24"/>
        </w:rPr>
        <w:t>t</w:t>
      </w:r>
      <w:r w:rsidRPr="00F86637">
        <w:rPr>
          <w:rFonts w:ascii="Arial" w:eastAsia="Arial" w:hAnsi="Arial" w:cs="Arial"/>
          <w:spacing w:val="-1"/>
          <w:sz w:val="24"/>
          <w:szCs w:val="24"/>
        </w:rPr>
        <w:t>i</w:t>
      </w:r>
      <w:r w:rsidRPr="00F86637">
        <w:rPr>
          <w:rFonts w:ascii="Arial" w:eastAsia="Arial" w:hAnsi="Arial" w:cs="Arial"/>
          <w:sz w:val="24"/>
          <w:szCs w:val="24"/>
        </w:rPr>
        <w:t>on</w:t>
      </w:r>
      <w:r w:rsidRPr="00F86637">
        <w:rPr>
          <w:rFonts w:ascii="Arial" w:eastAsia="Arial" w:hAnsi="Arial" w:cs="Arial"/>
          <w:spacing w:val="1"/>
          <w:sz w:val="24"/>
          <w:szCs w:val="24"/>
        </w:rPr>
        <w:t xml:space="preserve"> </w:t>
      </w:r>
      <w:r w:rsidRPr="00F86637">
        <w:rPr>
          <w:rFonts w:ascii="Arial" w:eastAsia="Arial" w:hAnsi="Arial" w:cs="Arial"/>
          <w:sz w:val="24"/>
          <w:szCs w:val="24"/>
        </w:rPr>
        <w:t>a</w:t>
      </w:r>
      <w:r w:rsidRPr="00F86637">
        <w:rPr>
          <w:rFonts w:ascii="Arial" w:eastAsia="Arial" w:hAnsi="Arial" w:cs="Arial"/>
          <w:spacing w:val="-1"/>
          <w:sz w:val="24"/>
          <w:szCs w:val="24"/>
        </w:rPr>
        <w:t>b</w:t>
      </w:r>
      <w:r w:rsidRPr="00F86637">
        <w:rPr>
          <w:rFonts w:ascii="Arial" w:eastAsia="Arial" w:hAnsi="Arial" w:cs="Arial"/>
          <w:sz w:val="24"/>
          <w:szCs w:val="24"/>
        </w:rPr>
        <w:t>o</w:t>
      </w:r>
      <w:r w:rsidRPr="00F86637">
        <w:rPr>
          <w:rFonts w:ascii="Arial" w:eastAsia="Arial" w:hAnsi="Arial" w:cs="Arial"/>
          <w:spacing w:val="-1"/>
          <w:sz w:val="24"/>
          <w:szCs w:val="24"/>
        </w:rPr>
        <w:t>u</w:t>
      </w:r>
      <w:r w:rsidRPr="00F86637">
        <w:rPr>
          <w:rFonts w:ascii="Arial" w:eastAsia="Arial" w:hAnsi="Arial" w:cs="Arial"/>
          <w:sz w:val="24"/>
          <w:szCs w:val="24"/>
        </w:rPr>
        <w:t>t</w:t>
      </w:r>
      <w:r w:rsidRPr="00F86637">
        <w:rPr>
          <w:rFonts w:ascii="Arial" w:eastAsia="Arial" w:hAnsi="Arial" w:cs="Arial"/>
          <w:spacing w:val="2"/>
          <w:sz w:val="24"/>
          <w:szCs w:val="24"/>
        </w:rPr>
        <w:t xml:space="preserve"> </w:t>
      </w:r>
      <w:r w:rsidRPr="00F86637">
        <w:rPr>
          <w:rFonts w:ascii="Arial" w:eastAsia="Arial" w:hAnsi="Arial" w:cs="Arial"/>
          <w:sz w:val="24"/>
          <w:szCs w:val="24"/>
        </w:rPr>
        <w:t>a</w:t>
      </w:r>
      <w:r w:rsidRPr="00F86637">
        <w:rPr>
          <w:rFonts w:ascii="Arial" w:eastAsia="Arial" w:hAnsi="Arial" w:cs="Arial"/>
          <w:spacing w:val="-1"/>
          <w:sz w:val="24"/>
          <w:szCs w:val="24"/>
        </w:rPr>
        <w:t>n</w:t>
      </w:r>
      <w:r w:rsidRPr="00F86637">
        <w:rPr>
          <w:rFonts w:ascii="Arial" w:eastAsia="Arial" w:hAnsi="Arial" w:cs="Arial"/>
          <w:sz w:val="24"/>
          <w:szCs w:val="24"/>
        </w:rPr>
        <w:t>y</w:t>
      </w:r>
      <w:r w:rsidRPr="00F86637">
        <w:rPr>
          <w:rFonts w:ascii="Arial" w:eastAsia="Arial" w:hAnsi="Arial" w:cs="Arial"/>
          <w:spacing w:val="-1"/>
          <w:sz w:val="24"/>
          <w:szCs w:val="24"/>
        </w:rPr>
        <w:t xml:space="preserve"> </w:t>
      </w:r>
      <w:r w:rsidRPr="00F86637">
        <w:rPr>
          <w:rFonts w:ascii="Arial" w:eastAsia="Arial" w:hAnsi="Arial" w:cs="Arial"/>
          <w:spacing w:val="-3"/>
          <w:sz w:val="24"/>
          <w:szCs w:val="24"/>
        </w:rPr>
        <w:t>o</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1"/>
          <w:sz w:val="24"/>
          <w:szCs w:val="24"/>
        </w:rPr>
        <w:t>e</w:t>
      </w:r>
      <w:r w:rsidRPr="00F86637">
        <w:rPr>
          <w:rFonts w:ascii="Arial" w:eastAsia="Arial" w:hAnsi="Arial" w:cs="Arial"/>
          <w:sz w:val="24"/>
          <w:szCs w:val="24"/>
        </w:rPr>
        <w:t>r p</w:t>
      </w:r>
      <w:r w:rsidRPr="00F86637">
        <w:rPr>
          <w:rFonts w:ascii="Arial" w:eastAsia="Arial" w:hAnsi="Arial" w:cs="Arial"/>
          <w:spacing w:val="-1"/>
          <w:sz w:val="24"/>
          <w:szCs w:val="24"/>
        </w:rPr>
        <w:t>e</w:t>
      </w:r>
      <w:r w:rsidRPr="00F86637">
        <w:rPr>
          <w:rFonts w:ascii="Arial" w:eastAsia="Arial" w:hAnsi="Arial" w:cs="Arial"/>
          <w:spacing w:val="1"/>
          <w:sz w:val="24"/>
          <w:szCs w:val="24"/>
        </w:rPr>
        <w:t>r</w:t>
      </w:r>
      <w:r w:rsidRPr="00F86637">
        <w:rPr>
          <w:rFonts w:ascii="Arial" w:eastAsia="Arial" w:hAnsi="Arial" w:cs="Arial"/>
          <w:spacing w:val="-2"/>
          <w:sz w:val="24"/>
          <w:szCs w:val="24"/>
        </w:rPr>
        <w:t>s</w:t>
      </w:r>
      <w:r w:rsidRPr="00F86637">
        <w:rPr>
          <w:rFonts w:ascii="Arial" w:eastAsia="Arial" w:hAnsi="Arial" w:cs="Arial"/>
          <w:sz w:val="24"/>
          <w:szCs w:val="24"/>
        </w:rPr>
        <w:t>o</w:t>
      </w:r>
      <w:r w:rsidRPr="00F86637">
        <w:rPr>
          <w:rFonts w:ascii="Arial" w:eastAsia="Arial" w:hAnsi="Arial" w:cs="Arial"/>
          <w:spacing w:val="-1"/>
          <w:sz w:val="24"/>
          <w:szCs w:val="24"/>
        </w:rPr>
        <w:t>n’</w:t>
      </w:r>
      <w:r w:rsidRPr="00F86637">
        <w:rPr>
          <w:rFonts w:ascii="Arial" w:eastAsia="Arial" w:hAnsi="Arial" w:cs="Arial"/>
          <w:sz w:val="24"/>
          <w:szCs w:val="24"/>
        </w:rPr>
        <w:t>s:</w:t>
      </w:r>
    </w:p>
    <w:p w14:paraId="08E88ABF" w14:textId="37DDA905" w:rsidR="008D0F6E" w:rsidRDefault="008D0F6E" w:rsidP="00CA212E">
      <w:pPr>
        <w:pStyle w:val="ListParagraph"/>
        <w:numPr>
          <w:ilvl w:val="0"/>
          <w:numId w:val="6"/>
        </w:numPr>
        <w:spacing w:after="0"/>
        <w:ind w:left="1151" w:hanging="357"/>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Race</w:t>
      </w:r>
    </w:p>
    <w:p w14:paraId="5C1F73D0" w14:textId="4431C311"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Ethnic origin</w:t>
      </w:r>
    </w:p>
    <w:p w14:paraId="3DAAD5C5" w14:textId="433CFB2F"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lastRenderedPageBreak/>
        <w:t>Politics</w:t>
      </w:r>
    </w:p>
    <w:p w14:paraId="5DD7ACEC" w14:textId="3DA95867"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Religion</w:t>
      </w:r>
    </w:p>
    <w:p w14:paraId="3611C914" w14:textId="02937260"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Trade union membership</w:t>
      </w:r>
    </w:p>
    <w:p w14:paraId="635BDAF5" w14:textId="3536705E"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Genetics</w:t>
      </w:r>
    </w:p>
    <w:p w14:paraId="55EBC8E9" w14:textId="54884903"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Biometrics (where used for ID purposes)</w:t>
      </w:r>
    </w:p>
    <w:p w14:paraId="51877FAA" w14:textId="47D18848"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Health</w:t>
      </w:r>
    </w:p>
    <w:p w14:paraId="5639819C" w14:textId="388BB44E" w:rsidR="008D0F6E"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Sex life; or</w:t>
      </w:r>
    </w:p>
    <w:p w14:paraId="772E2A3D" w14:textId="77777777" w:rsidR="00445EE0" w:rsidRDefault="008D0F6E" w:rsidP="00CA212E">
      <w:pPr>
        <w:pStyle w:val="ListParagraph"/>
        <w:numPr>
          <w:ilvl w:val="0"/>
          <w:numId w:val="6"/>
        </w:numPr>
        <w:spacing w:after="0"/>
        <w:rPr>
          <w:rFonts w:ascii="Arial" w:eastAsia="Times New Roman" w:hAnsi="Arial" w:cs="Arial"/>
          <w:color w:val="000000"/>
          <w:sz w:val="24"/>
          <w:szCs w:val="24"/>
          <w:lang w:val="en" w:eastAsia="en-GB"/>
        </w:rPr>
      </w:pPr>
      <w:r w:rsidRPr="00F779A0">
        <w:rPr>
          <w:rFonts w:ascii="Arial" w:eastAsia="Times New Roman" w:hAnsi="Arial" w:cs="Arial"/>
          <w:color w:val="000000"/>
          <w:sz w:val="24"/>
          <w:szCs w:val="24"/>
          <w:lang w:val="en" w:eastAsia="en-GB"/>
        </w:rPr>
        <w:t>Sexual orientation</w:t>
      </w:r>
    </w:p>
    <w:p w14:paraId="052B9306" w14:textId="77777777" w:rsidR="00CA212E" w:rsidRDefault="00CA212E" w:rsidP="00CA212E">
      <w:pPr>
        <w:spacing w:after="0"/>
        <w:jc w:val="both"/>
        <w:rPr>
          <w:rFonts w:ascii="Arial" w:eastAsia="Arial" w:hAnsi="Arial" w:cs="Arial"/>
          <w:spacing w:val="1"/>
          <w:sz w:val="24"/>
          <w:szCs w:val="24"/>
        </w:rPr>
      </w:pPr>
    </w:p>
    <w:p w14:paraId="467F4073" w14:textId="62237425" w:rsidR="00004F0E" w:rsidRDefault="00084F15" w:rsidP="00CA212E">
      <w:pPr>
        <w:spacing w:after="0"/>
        <w:jc w:val="both"/>
        <w:rPr>
          <w:rFonts w:ascii="Arial" w:eastAsia="Arial" w:hAnsi="Arial" w:cs="Arial"/>
          <w:spacing w:val="1"/>
          <w:sz w:val="24"/>
          <w:szCs w:val="24"/>
        </w:rPr>
      </w:pPr>
      <w:r w:rsidRPr="00F86637">
        <w:rPr>
          <w:rFonts w:ascii="Arial" w:eastAsia="Arial" w:hAnsi="Arial" w:cs="Arial"/>
          <w:spacing w:val="1"/>
          <w:sz w:val="24"/>
          <w:szCs w:val="24"/>
        </w:rPr>
        <w:t xml:space="preserve">In particular, </w:t>
      </w:r>
      <w:r w:rsidR="00F779A0" w:rsidRPr="00F86637">
        <w:rPr>
          <w:rFonts w:ascii="Arial" w:eastAsia="Arial" w:hAnsi="Arial" w:cs="Arial"/>
          <w:spacing w:val="1"/>
          <w:sz w:val="24"/>
          <w:szCs w:val="24"/>
        </w:rPr>
        <w:t>this</w:t>
      </w:r>
      <w:r w:rsidR="008D0F6E" w:rsidRPr="00F86637">
        <w:rPr>
          <w:rFonts w:ascii="Arial" w:eastAsia="Arial" w:hAnsi="Arial" w:cs="Arial"/>
          <w:spacing w:val="1"/>
          <w:sz w:val="24"/>
          <w:szCs w:val="24"/>
        </w:rPr>
        <w:t xml:space="preserve"> type of data could create more significant risks to a person’s fundamental rights and freedoms</w:t>
      </w:r>
      <w:r w:rsidR="006665BE" w:rsidRPr="00F86637">
        <w:rPr>
          <w:rFonts w:ascii="Arial" w:eastAsia="Arial" w:hAnsi="Arial" w:cs="Arial"/>
          <w:spacing w:val="1"/>
          <w:sz w:val="24"/>
          <w:szCs w:val="24"/>
        </w:rPr>
        <w:t>; f</w:t>
      </w:r>
      <w:r w:rsidR="008D0F6E" w:rsidRPr="00F86637">
        <w:rPr>
          <w:rFonts w:ascii="Arial" w:eastAsia="Arial" w:hAnsi="Arial" w:cs="Arial"/>
          <w:spacing w:val="1"/>
          <w:sz w:val="24"/>
          <w:szCs w:val="24"/>
        </w:rPr>
        <w:t xml:space="preserve">or </w:t>
      </w:r>
      <w:r w:rsidR="00F779A0" w:rsidRPr="00F86637">
        <w:rPr>
          <w:rFonts w:ascii="Arial" w:eastAsia="Arial" w:hAnsi="Arial" w:cs="Arial"/>
          <w:spacing w:val="1"/>
          <w:sz w:val="24"/>
          <w:szCs w:val="24"/>
        </w:rPr>
        <w:t>example,</w:t>
      </w:r>
      <w:r w:rsidR="00DE6BB5" w:rsidRPr="00F86637">
        <w:rPr>
          <w:rFonts w:ascii="Arial" w:eastAsia="Arial" w:hAnsi="Arial" w:cs="Arial"/>
          <w:spacing w:val="1"/>
          <w:sz w:val="24"/>
          <w:szCs w:val="24"/>
        </w:rPr>
        <w:t xml:space="preserve"> </w:t>
      </w:r>
      <w:r w:rsidR="008D0F6E" w:rsidRPr="00F86637">
        <w:rPr>
          <w:rFonts w:ascii="Arial" w:eastAsia="Arial" w:hAnsi="Arial" w:cs="Arial"/>
          <w:spacing w:val="1"/>
          <w:sz w:val="24"/>
          <w:szCs w:val="24"/>
        </w:rPr>
        <w:t xml:space="preserve">putting </w:t>
      </w:r>
      <w:r w:rsidR="00B311AF" w:rsidRPr="00F86637">
        <w:rPr>
          <w:rFonts w:ascii="Arial" w:eastAsia="Arial" w:hAnsi="Arial" w:cs="Arial"/>
          <w:spacing w:val="1"/>
          <w:sz w:val="24"/>
          <w:szCs w:val="24"/>
        </w:rPr>
        <w:t xml:space="preserve">persons at </w:t>
      </w:r>
      <w:r w:rsidR="008D0F6E" w:rsidRPr="00F86637">
        <w:rPr>
          <w:rFonts w:ascii="Arial" w:eastAsia="Arial" w:hAnsi="Arial" w:cs="Arial"/>
          <w:spacing w:val="1"/>
          <w:sz w:val="24"/>
          <w:szCs w:val="24"/>
        </w:rPr>
        <w:t>risk of unlawful discrimination.</w:t>
      </w:r>
      <w:r w:rsidR="008A4573" w:rsidRPr="00F86637">
        <w:rPr>
          <w:rFonts w:ascii="Arial" w:eastAsia="Arial" w:hAnsi="Arial" w:cs="Arial"/>
          <w:spacing w:val="1"/>
          <w:sz w:val="24"/>
          <w:szCs w:val="24"/>
        </w:rPr>
        <w:t xml:space="preserve"> </w:t>
      </w:r>
      <w:r w:rsidR="00004F0E">
        <w:rPr>
          <w:rFonts w:ascii="Arial" w:eastAsia="Arial" w:hAnsi="Arial" w:cs="Arial"/>
          <w:spacing w:val="1"/>
          <w:sz w:val="24"/>
          <w:szCs w:val="24"/>
        </w:rPr>
        <w:t>There</w:t>
      </w:r>
      <w:r w:rsidR="001D559E" w:rsidRPr="00F86637">
        <w:rPr>
          <w:rFonts w:ascii="Arial" w:eastAsia="Arial" w:hAnsi="Arial" w:cs="Arial"/>
          <w:spacing w:val="1"/>
          <w:sz w:val="24"/>
          <w:szCs w:val="24"/>
        </w:rPr>
        <w:t xml:space="preserve"> </w:t>
      </w:r>
      <w:r w:rsidR="001D559E" w:rsidRPr="00677B08">
        <w:rPr>
          <w:rFonts w:ascii="Arial" w:eastAsia="Arial" w:hAnsi="Arial" w:cs="Arial"/>
          <w:b/>
          <w:spacing w:val="1"/>
          <w:sz w:val="24"/>
          <w:szCs w:val="24"/>
        </w:rPr>
        <w:t xml:space="preserve">must </w:t>
      </w:r>
      <w:r w:rsidR="00050F26" w:rsidRPr="00677B08">
        <w:rPr>
          <w:rFonts w:ascii="Arial" w:eastAsia="Arial" w:hAnsi="Arial" w:cs="Arial"/>
          <w:b/>
          <w:spacing w:val="1"/>
          <w:sz w:val="24"/>
          <w:szCs w:val="24"/>
        </w:rPr>
        <w:t>be</w:t>
      </w:r>
      <w:r w:rsidR="001D559E" w:rsidRPr="00677B08">
        <w:rPr>
          <w:rFonts w:ascii="Arial" w:eastAsia="Arial" w:hAnsi="Arial" w:cs="Arial"/>
          <w:b/>
          <w:spacing w:val="1"/>
          <w:sz w:val="24"/>
          <w:szCs w:val="24"/>
        </w:rPr>
        <w:t xml:space="preserve"> a lawful basis</w:t>
      </w:r>
      <w:r w:rsidR="001D559E" w:rsidRPr="00F86637">
        <w:rPr>
          <w:rFonts w:ascii="Arial" w:eastAsia="Arial" w:hAnsi="Arial" w:cs="Arial"/>
          <w:spacing w:val="1"/>
          <w:sz w:val="24"/>
          <w:szCs w:val="24"/>
        </w:rPr>
        <w:t xml:space="preserve"> for </w:t>
      </w:r>
      <w:r w:rsidR="00050F26">
        <w:rPr>
          <w:rFonts w:ascii="Arial" w:eastAsia="Arial" w:hAnsi="Arial" w:cs="Arial"/>
          <w:spacing w:val="1"/>
          <w:sz w:val="24"/>
          <w:szCs w:val="24"/>
        </w:rPr>
        <w:t xml:space="preserve">processing </w:t>
      </w:r>
      <w:r w:rsidR="001D559E" w:rsidRPr="00F86637">
        <w:rPr>
          <w:rFonts w:ascii="Arial" w:eastAsia="Arial" w:hAnsi="Arial" w:cs="Arial"/>
          <w:spacing w:val="1"/>
          <w:sz w:val="24"/>
          <w:szCs w:val="24"/>
        </w:rPr>
        <w:t xml:space="preserve">each item of information you hold (e.g. </w:t>
      </w:r>
      <w:r w:rsidR="00491129" w:rsidRPr="00F86637">
        <w:rPr>
          <w:rFonts w:ascii="Arial" w:eastAsia="Arial" w:hAnsi="Arial" w:cs="Arial"/>
          <w:spacing w:val="1"/>
          <w:sz w:val="24"/>
          <w:szCs w:val="24"/>
        </w:rPr>
        <w:t>name, date of birth, health</w:t>
      </w:r>
      <w:r w:rsidR="004469B9">
        <w:rPr>
          <w:rFonts w:ascii="Arial" w:eastAsia="Arial" w:hAnsi="Arial" w:cs="Arial"/>
          <w:spacing w:val="1"/>
          <w:sz w:val="24"/>
          <w:szCs w:val="24"/>
        </w:rPr>
        <w:t>, gender etc.</w:t>
      </w:r>
      <w:r w:rsidR="00491129" w:rsidRPr="00F86637">
        <w:rPr>
          <w:rFonts w:ascii="Arial" w:eastAsia="Arial" w:hAnsi="Arial" w:cs="Arial"/>
          <w:spacing w:val="1"/>
          <w:sz w:val="24"/>
          <w:szCs w:val="24"/>
        </w:rPr>
        <w:t xml:space="preserve">). Furthermore, if you are processing special category data you need additional conditions for processing. </w:t>
      </w:r>
    </w:p>
    <w:p w14:paraId="4CE21071" w14:textId="77777777" w:rsidR="00917709" w:rsidRDefault="00917709" w:rsidP="00CA212E">
      <w:pPr>
        <w:spacing w:after="0"/>
        <w:jc w:val="both"/>
        <w:rPr>
          <w:rFonts w:ascii="Arial" w:eastAsia="Arial" w:hAnsi="Arial" w:cs="Arial"/>
          <w:spacing w:val="1"/>
          <w:sz w:val="24"/>
          <w:szCs w:val="24"/>
        </w:rPr>
      </w:pPr>
    </w:p>
    <w:p w14:paraId="422527C5" w14:textId="2EFD15B4" w:rsidR="00050F26" w:rsidRDefault="00050F26" w:rsidP="00CA212E">
      <w:pPr>
        <w:spacing w:after="0"/>
        <w:jc w:val="both"/>
        <w:rPr>
          <w:rFonts w:ascii="Arial" w:eastAsia="Arial" w:hAnsi="Arial" w:cs="Arial"/>
          <w:spacing w:val="1"/>
          <w:sz w:val="24"/>
          <w:szCs w:val="24"/>
        </w:rPr>
      </w:pPr>
      <w:r>
        <w:rPr>
          <w:rFonts w:ascii="Arial" w:eastAsia="Arial" w:hAnsi="Arial" w:cs="Arial"/>
          <w:spacing w:val="1"/>
          <w:sz w:val="24"/>
          <w:szCs w:val="24"/>
        </w:rPr>
        <w:t xml:space="preserve">The Optalis Record of Processing Activity (RoPA) </w:t>
      </w:r>
      <w:r w:rsidRPr="005D0993">
        <w:rPr>
          <w:rFonts w:ascii="Arial" w:eastAsia="Arial" w:hAnsi="Arial" w:cs="Arial"/>
          <w:b/>
          <w:spacing w:val="1"/>
          <w:sz w:val="24"/>
          <w:szCs w:val="24"/>
        </w:rPr>
        <w:t>records all the items of personal data that the organisation holds</w:t>
      </w:r>
      <w:r>
        <w:rPr>
          <w:rFonts w:ascii="Arial" w:eastAsia="Arial" w:hAnsi="Arial" w:cs="Arial"/>
          <w:spacing w:val="1"/>
          <w:sz w:val="24"/>
          <w:szCs w:val="24"/>
        </w:rPr>
        <w:t>, the category of individual the data is about (e.g. employee, customer etc.), and the reason we hold it (the lawful basis). The RoPA also includes how long we keep the information, where it is located and other information related to our personal data processing.</w:t>
      </w:r>
      <w:r w:rsidR="005A405D">
        <w:rPr>
          <w:rFonts w:ascii="Arial" w:eastAsia="Arial" w:hAnsi="Arial" w:cs="Arial"/>
          <w:spacing w:val="1"/>
          <w:sz w:val="24"/>
          <w:szCs w:val="24"/>
        </w:rPr>
        <w:t xml:space="preserve"> Managers are responsible for contributing to, reviewing and updating the RoPA on an annual basis; this process is managed by the Data Protection Officer – </w:t>
      </w:r>
      <w:hyperlink r:id="rId11" w:history="1">
        <w:r w:rsidR="005A405D" w:rsidRPr="000F4833">
          <w:rPr>
            <w:rStyle w:val="Hyperlink"/>
            <w:rFonts w:ascii="Arial" w:eastAsia="Arial" w:hAnsi="Arial" w:cs="Arial"/>
            <w:spacing w:val="1"/>
            <w:sz w:val="24"/>
            <w:szCs w:val="24"/>
          </w:rPr>
          <w:t>dpa@optalis.org</w:t>
        </w:r>
      </w:hyperlink>
      <w:r w:rsidR="005D0993">
        <w:rPr>
          <w:rFonts w:ascii="Arial" w:eastAsia="Arial" w:hAnsi="Arial" w:cs="Arial"/>
          <w:spacing w:val="1"/>
          <w:sz w:val="24"/>
          <w:szCs w:val="24"/>
        </w:rPr>
        <w:t>.</w:t>
      </w:r>
    </w:p>
    <w:p w14:paraId="0D4D0510" w14:textId="77777777" w:rsidR="002F32E5" w:rsidRDefault="002F32E5" w:rsidP="00CA212E">
      <w:pPr>
        <w:spacing w:after="0"/>
        <w:jc w:val="both"/>
        <w:rPr>
          <w:rFonts w:ascii="Arial" w:eastAsia="Arial" w:hAnsi="Arial" w:cs="Arial"/>
          <w:spacing w:val="1"/>
          <w:sz w:val="24"/>
          <w:szCs w:val="24"/>
        </w:rPr>
      </w:pPr>
    </w:p>
    <w:p w14:paraId="0835561B" w14:textId="698CAC0A" w:rsidR="00050F26" w:rsidRDefault="00050F26" w:rsidP="00CA212E">
      <w:pPr>
        <w:spacing w:after="0"/>
        <w:jc w:val="both"/>
        <w:rPr>
          <w:rFonts w:ascii="Arial" w:eastAsia="Arial" w:hAnsi="Arial" w:cs="Arial"/>
          <w:spacing w:val="1"/>
          <w:sz w:val="24"/>
          <w:szCs w:val="24"/>
        </w:rPr>
      </w:pPr>
      <w:r>
        <w:rPr>
          <w:rFonts w:ascii="Arial" w:eastAsia="Arial" w:hAnsi="Arial" w:cs="Arial"/>
          <w:spacing w:val="1"/>
          <w:sz w:val="24"/>
          <w:szCs w:val="24"/>
        </w:rPr>
        <w:t xml:space="preserve">The lawful bases </w:t>
      </w:r>
      <w:r w:rsidR="00531E64">
        <w:rPr>
          <w:rFonts w:ascii="Arial" w:eastAsia="Arial" w:hAnsi="Arial" w:cs="Arial"/>
          <w:spacing w:val="1"/>
          <w:sz w:val="24"/>
          <w:szCs w:val="24"/>
        </w:rPr>
        <w:t xml:space="preserve">available </w:t>
      </w:r>
      <w:r>
        <w:rPr>
          <w:rFonts w:ascii="Arial" w:eastAsia="Arial" w:hAnsi="Arial" w:cs="Arial"/>
          <w:spacing w:val="1"/>
          <w:sz w:val="24"/>
          <w:szCs w:val="24"/>
        </w:rPr>
        <w:t xml:space="preserve">for processing </w:t>
      </w:r>
      <w:r w:rsidR="005A405D">
        <w:rPr>
          <w:rFonts w:ascii="Arial" w:eastAsia="Arial" w:hAnsi="Arial" w:cs="Arial"/>
          <w:spacing w:val="1"/>
          <w:sz w:val="24"/>
          <w:szCs w:val="24"/>
        </w:rPr>
        <w:t xml:space="preserve">personal data </w:t>
      </w:r>
      <w:r w:rsidR="005A405D" w:rsidRPr="00F86637">
        <w:rPr>
          <w:rFonts w:ascii="Arial" w:eastAsia="Arial" w:hAnsi="Arial" w:cs="Arial"/>
          <w:spacing w:val="1"/>
          <w:sz w:val="24"/>
          <w:szCs w:val="24"/>
        </w:rPr>
        <w:t xml:space="preserve">under GDPR </w:t>
      </w:r>
      <w:hyperlink r:id="rId12" w:history="1">
        <w:r w:rsidR="005A405D" w:rsidRPr="00F86637">
          <w:rPr>
            <w:rStyle w:val="Hyperlink"/>
            <w:rFonts w:ascii="Arial" w:eastAsia="Arial" w:hAnsi="Arial" w:cs="Arial"/>
            <w:spacing w:val="1"/>
            <w:sz w:val="24"/>
            <w:szCs w:val="24"/>
          </w:rPr>
          <w:t>Article 6</w:t>
        </w:r>
      </w:hyperlink>
      <w:r w:rsidR="005A405D">
        <w:rPr>
          <w:rStyle w:val="Hyperlink"/>
          <w:rFonts w:ascii="Arial" w:eastAsia="Arial" w:hAnsi="Arial" w:cs="Arial"/>
          <w:spacing w:val="1"/>
          <w:sz w:val="24"/>
          <w:szCs w:val="24"/>
        </w:rPr>
        <w:t xml:space="preserve"> </w:t>
      </w:r>
      <w:r>
        <w:rPr>
          <w:rFonts w:ascii="Arial" w:eastAsia="Arial" w:hAnsi="Arial" w:cs="Arial"/>
          <w:spacing w:val="1"/>
          <w:sz w:val="24"/>
          <w:szCs w:val="24"/>
        </w:rPr>
        <w:t xml:space="preserve">are: </w:t>
      </w:r>
    </w:p>
    <w:p w14:paraId="7D54AAF4" w14:textId="77777777" w:rsidR="005A405D" w:rsidRPr="005A405D" w:rsidRDefault="005A405D" w:rsidP="00CA212E">
      <w:pPr>
        <w:numPr>
          <w:ilvl w:val="0"/>
          <w:numId w:val="12"/>
        </w:numPr>
        <w:spacing w:after="0"/>
        <w:ind w:left="714" w:hanging="357"/>
        <w:jc w:val="both"/>
        <w:rPr>
          <w:rFonts w:ascii="Arial" w:eastAsia="Arial" w:hAnsi="Arial" w:cs="Arial"/>
          <w:spacing w:val="1"/>
          <w:sz w:val="24"/>
          <w:szCs w:val="24"/>
        </w:rPr>
      </w:pPr>
      <w:r w:rsidRPr="005A405D">
        <w:rPr>
          <w:rFonts w:ascii="Arial" w:eastAsia="Arial" w:hAnsi="Arial" w:cs="Arial"/>
          <w:spacing w:val="1"/>
          <w:sz w:val="24"/>
          <w:szCs w:val="24"/>
        </w:rPr>
        <w:t>Processing is necessary for the performance of a contract;</w:t>
      </w:r>
    </w:p>
    <w:p w14:paraId="342F420F" w14:textId="77777777" w:rsidR="005A405D" w:rsidRPr="005A405D" w:rsidRDefault="005A405D" w:rsidP="00CA212E">
      <w:pPr>
        <w:numPr>
          <w:ilvl w:val="0"/>
          <w:numId w:val="12"/>
        </w:numPr>
        <w:spacing w:after="0"/>
        <w:ind w:left="714" w:hanging="357"/>
        <w:jc w:val="both"/>
        <w:rPr>
          <w:rFonts w:ascii="Arial" w:eastAsia="Arial" w:hAnsi="Arial" w:cs="Arial"/>
          <w:spacing w:val="1"/>
          <w:sz w:val="24"/>
          <w:szCs w:val="24"/>
        </w:rPr>
      </w:pPr>
      <w:r w:rsidRPr="005A405D">
        <w:rPr>
          <w:rFonts w:ascii="Arial" w:eastAsia="Arial" w:hAnsi="Arial" w:cs="Arial"/>
          <w:spacing w:val="1"/>
          <w:sz w:val="24"/>
          <w:szCs w:val="24"/>
        </w:rPr>
        <w:t>Processing is necessary for the compliance with a legal obligation;</w:t>
      </w:r>
    </w:p>
    <w:p w14:paraId="14061730" w14:textId="77777777" w:rsidR="005A405D" w:rsidRPr="005A405D" w:rsidRDefault="005A405D" w:rsidP="00CA212E">
      <w:pPr>
        <w:numPr>
          <w:ilvl w:val="0"/>
          <w:numId w:val="12"/>
        </w:numPr>
        <w:spacing w:after="0"/>
        <w:ind w:left="714" w:hanging="357"/>
        <w:jc w:val="both"/>
        <w:rPr>
          <w:rFonts w:ascii="Arial" w:eastAsia="Arial" w:hAnsi="Arial" w:cs="Arial"/>
          <w:spacing w:val="1"/>
          <w:sz w:val="24"/>
          <w:szCs w:val="24"/>
        </w:rPr>
      </w:pPr>
      <w:r w:rsidRPr="005A405D">
        <w:rPr>
          <w:rFonts w:ascii="Arial" w:eastAsia="Arial" w:hAnsi="Arial" w:cs="Arial"/>
          <w:spacing w:val="1"/>
          <w:sz w:val="24"/>
          <w:szCs w:val="24"/>
        </w:rPr>
        <w:t>Processing is necessary for our legitimate interests; or</w:t>
      </w:r>
    </w:p>
    <w:p w14:paraId="74883279" w14:textId="7D9A9FC1" w:rsidR="005A405D" w:rsidRPr="005A405D" w:rsidRDefault="005A405D" w:rsidP="00CA212E">
      <w:pPr>
        <w:pStyle w:val="ListParagraph"/>
        <w:numPr>
          <w:ilvl w:val="0"/>
          <w:numId w:val="12"/>
        </w:numPr>
        <w:spacing w:after="0"/>
        <w:ind w:left="714" w:hanging="357"/>
        <w:jc w:val="both"/>
        <w:rPr>
          <w:rFonts w:ascii="Arial" w:eastAsia="Arial" w:hAnsi="Arial" w:cs="Arial"/>
          <w:spacing w:val="1"/>
          <w:sz w:val="24"/>
          <w:szCs w:val="24"/>
        </w:rPr>
      </w:pPr>
      <w:r w:rsidRPr="005A405D">
        <w:rPr>
          <w:rFonts w:ascii="Arial" w:eastAsia="Arial" w:hAnsi="Arial" w:cs="Arial"/>
          <w:spacing w:val="1"/>
          <w:sz w:val="24"/>
          <w:szCs w:val="24"/>
        </w:rPr>
        <w:t>Consent has been obtained</w:t>
      </w:r>
      <w:r>
        <w:rPr>
          <w:rFonts w:ascii="Arial" w:eastAsia="Arial" w:hAnsi="Arial" w:cs="Arial"/>
          <w:spacing w:val="1"/>
          <w:sz w:val="24"/>
          <w:szCs w:val="24"/>
        </w:rPr>
        <w:t xml:space="preserve"> (</w:t>
      </w:r>
      <w:r w:rsidRPr="004469B9">
        <w:rPr>
          <w:rFonts w:ascii="Arial" w:eastAsia="Arial" w:hAnsi="Arial" w:cs="Arial"/>
          <w:i/>
          <w:spacing w:val="1"/>
          <w:sz w:val="24"/>
          <w:szCs w:val="24"/>
        </w:rPr>
        <w:t xml:space="preserve">take care, consent </w:t>
      </w:r>
      <w:r w:rsidR="00531E64">
        <w:rPr>
          <w:rFonts w:ascii="Arial" w:eastAsia="Arial" w:hAnsi="Arial" w:cs="Arial"/>
          <w:i/>
          <w:spacing w:val="1"/>
          <w:sz w:val="24"/>
          <w:szCs w:val="24"/>
        </w:rPr>
        <w:t>must be</w:t>
      </w:r>
      <w:r w:rsidRPr="004469B9">
        <w:rPr>
          <w:rFonts w:ascii="Arial" w:eastAsia="Arial" w:hAnsi="Arial" w:cs="Arial"/>
          <w:i/>
          <w:spacing w:val="1"/>
          <w:sz w:val="24"/>
          <w:szCs w:val="24"/>
        </w:rPr>
        <w:t xml:space="preserve"> freely given and can be withdrawn; it is </w:t>
      </w:r>
      <w:r w:rsidRPr="00531E64">
        <w:rPr>
          <w:rFonts w:ascii="Arial" w:eastAsia="Arial" w:hAnsi="Arial" w:cs="Arial"/>
          <w:b/>
          <w:i/>
          <w:spacing w:val="1"/>
          <w:sz w:val="24"/>
          <w:szCs w:val="24"/>
        </w:rPr>
        <w:t>not</w:t>
      </w:r>
      <w:r w:rsidRPr="004469B9">
        <w:rPr>
          <w:rFonts w:ascii="Arial" w:eastAsia="Arial" w:hAnsi="Arial" w:cs="Arial"/>
          <w:i/>
          <w:spacing w:val="1"/>
          <w:sz w:val="24"/>
          <w:szCs w:val="24"/>
        </w:rPr>
        <w:t xml:space="preserve"> a suitable basis for information that is needed under another category</w:t>
      </w:r>
      <w:r w:rsidR="004469B9">
        <w:rPr>
          <w:rFonts w:ascii="Arial" w:eastAsia="Arial" w:hAnsi="Arial" w:cs="Arial"/>
          <w:spacing w:val="1"/>
          <w:sz w:val="24"/>
          <w:szCs w:val="24"/>
        </w:rPr>
        <w:t>)</w:t>
      </w:r>
    </w:p>
    <w:p w14:paraId="55F5B90D" w14:textId="77777777" w:rsidR="002F32E5" w:rsidRPr="0006455A" w:rsidRDefault="002F32E5" w:rsidP="00CA212E">
      <w:pPr>
        <w:spacing w:after="0"/>
        <w:jc w:val="both"/>
        <w:rPr>
          <w:rFonts w:ascii="Arial" w:eastAsia="Arial" w:hAnsi="Arial" w:cs="Arial"/>
          <w:spacing w:val="1"/>
          <w:sz w:val="12"/>
          <w:szCs w:val="12"/>
        </w:rPr>
      </w:pPr>
    </w:p>
    <w:p w14:paraId="73387078" w14:textId="3D2F2D9D" w:rsidR="005A405D" w:rsidRDefault="005A405D" w:rsidP="00CA212E">
      <w:pPr>
        <w:spacing w:after="0"/>
        <w:jc w:val="both"/>
        <w:rPr>
          <w:rFonts w:ascii="Arial" w:eastAsia="Arial" w:hAnsi="Arial" w:cs="Arial"/>
          <w:spacing w:val="1"/>
          <w:sz w:val="24"/>
          <w:szCs w:val="24"/>
        </w:rPr>
      </w:pPr>
      <w:r>
        <w:rPr>
          <w:rFonts w:ascii="Arial" w:eastAsia="Arial" w:hAnsi="Arial" w:cs="Arial"/>
          <w:spacing w:val="1"/>
          <w:sz w:val="24"/>
          <w:szCs w:val="24"/>
        </w:rPr>
        <w:t xml:space="preserve">The lawful bases for processing special category data under GDPR </w:t>
      </w:r>
      <w:hyperlink r:id="rId13" w:history="1">
        <w:r w:rsidRPr="00F86637">
          <w:rPr>
            <w:rStyle w:val="Hyperlink"/>
            <w:rFonts w:ascii="Arial" w:eastAsia="Arial" w:hAnsi="Arial" w:cs="Arial"/>
            <w:spacing w:val="1"/>
            <w:sz w:val="24"/>
            <w:szCs w:val="24"/>
          </w:rPr>
          <w:t>Article 9</w:t>
        </w:r>
      </w:hyperlink>
      <w:r>
        <w:rPr>
          <w:rFonts w:ascii="Arial" w:eastAsia="Arial" w:hAnsi="Arial" w:cs="Arial"/>
          <w:spacing w:val="1"/>
          <w:sz w:val="24"/>
          <w:szCs w:val="24"/>
        </w:rPr>
        <w:t xml:space="preserve"> </w:t>
      </w:r>
      <w:r w:rsidR="004469B9">
        <w:rPr>
          <w:rFonts w:ascii="Arial" w:eastAsia="Arial" w:hAnsi="Arial" w:cs="Arial"/>
          <w:spacing w:val="1"/>
          <w:sz w:val="24"/>
          <w:szCs w:val="24"/>
        </w:rPr>
        <w:t>include</w:t>
      </w:r>
      <w:r>
        <w:rPr>
          <w:rFonts w:ascii="Arial" w:eastAsia="Arial" w:hAnsi="Arial" w:cs="Arial"/>
          <w:spacing w:val="1"/>
          <w:sz w:val="24"/>
          <w:szCs w:val="24"/>
        </w:rPr>
        <w:t>:</w:t>
      </w:r>
    </w:p>
    <w:p w14:paraId="5382EFE9" w14:textId="07B63DF0" w:rsidR="005A405D" w:rsidRDefault="005A405D" w:rsidP="00CA212E">
      <w:pPr>
        <w:pStyle w:val="ListParagraph"/>
        <w:numPr>
          <w:ilvl w:val="0"/>
          <w:numId w:val="13"/>
        </w:numPr>
        <w:spacing w:after="0"/>
        <w:jc w:val="both"/>
        <w:rPr>
          <w:rFonts w:ascii="Arial" w:eastAsia="Arial" w:hAnsi="Arial" w:cs="Arial"/>
          <w:spacing w:val="1"/>
          <w:sz w:val="24"/>
          <w:szCs w:val="24"/>
        </w:rPr>
      </w:pPr>
      <w:r w:rsidRPr="004469B9">
        <w:rPr>
          <w:rFonts w:ascii="Arial" w:eastAsia="Arial" w:hAnsi="Arial" w:cs="Arial"/>
          <w:spacing w:val="1"/>
          <w:sz w:val="24"/>
          <w:szCs w:val="24"/>
        </w:rPr>
        <w:t>Consent has been obtained</w:t>
      </w:r>
    </w:p>
    <w:p w14:paraId="72FC8A6F" w14:textId="345EF86A" w:rsidR="004469B9" w:rsidRDefault="004469B9" w:rsidP="00CA212E">
      <w:pPr>
        <w:pStyle w:val="ListParagraph"/>
        <w:numPr>
          <w:ilvl w:val="0"/>
          <w:numId w:val="13"/>
        </w:numPr>
        <w:spacing w:after="0"/>
        <w:jc w:val="both"/>
        <w:rPr>
          <w:rFonts w:ascii="Arial" w:eastAsia="Arial" w:hAnsi="Arial" w:cs="Arial"/>
          <w:spacing w:val="1"/>
          <w:sz w:val="24"/>
          <w:szCs w:val="24"/>
        </w:rPr>
      </w:pPr>
      <w:r w:rsidRPr="004469B9">
        <w:rPr>
          <w:rFonts w:ascii="Arial" w:eastAsia="Arial" w:hAnsi="Arial" w:cs="Arial"/>
          <w:spacing w:val="1"/>
          <w:sz w:val="24"/>
          <w:szCs w:val="24"/>
        </w:rPr>
        <w:t>Processing is necessary for the obligations and specific rights in the field of employment and social security and social protection law</w:t>
      </w:r>
    </w:p>
    <w:p w14:paraId="5A3F6878" w14:textId="3E01535C" w:rsidR="004469B9" w:rsidRDefault="004469B9" w:rsidP="00CA212E">
      <w:pPr>
        <w:pStyle w:val="ListParagraph"/>
        <w:numPr>
          <w:ilvl w:val="0"/>
          <w:numId w:val="13"/>
        </w:numPr>
        <w:spacing w:after="0"/>
        <w:jc w:val="both"/>
        <w:rPr>
          <w:rFonts w:ascii="Arial" w:eastAsia="Arial" w:hAnsi="Arial" w:cs="Arial"/>
          <w:spacing w:val="1"/>
          <w:sz w:val="24"/>
          <w:szCs w:val="24"/>
        </w:rPr>
      </w:pPr>
      <w:r w:rsidRPr="004469B9">
        <w:rPr>
          <w:rFonts w:ascii="Arial" w:eastAsia="Arial" w:hAnsi="Arial" w:cs="Arial"/>
          <w:spacing w:val="1"/>
          <w:sz w:val="24"/>
          <w:szCs w:val="24"/>
        </w:rPr>
        <w:t>Processing is necessary to protect the vital interests of the data subject or of another natural person where the data subject is physically or legally incapable of giving consent</w:t>
      </w:r>
    </w:p>
    <w:p w14:paraId="2E27448F" w14:textId="185D7C6D" w:rsidR="004469B9" w:rsidRDefault="004469B9" w:rsidP="00CA212E">
      <w:pPr>
        <w:pStyle w:val="ListParagraph"/>
        <w:numPr>
          <w:ilvl w:val="0"/>
          <w:numId w:val="13"/>
        </w:numPr>
        <w:spacing w:after="0"/>
        <w:jc w:val="both"/>
        <w:rPr>
          <w:rFonts w:ascii="Arial" w:eastAsia="Arial" w:hAnsi="Arial" w:cs="Arial"/>
          <w:spacing w:val="1"/>
          <w:sz w:val="24"/>
          <w:szCs w:val="24"/>
        </w:rPr>
      </w:pPr>
      <w:r w:rsidRPr="004469B9">
        <w:rPr>
          <w:rFonts w:ascii="Arial" w:eastAsia="Arial" w:hAnsi="Arial" w:cs="Arial"/>
          <w:spacing w:val="1"/>
          <w:sz w:val="24"/>
          <w:szCs w:val="24"/>
        </w:rPr>
        <w:t>Processing is necessary for the establishment, exercise or defence of legal claims</w:t>
      </w:r>
    </w:p>
    <w:p w14:paraId="0A58320C" w14:textId="77777777" w:rsidR="00CA212E" w:rsidRPr="00CA212E" w:rsidRDefault="004469B9" w:rsidP="00CA212E">
      <w:pPr>
        <w:pStyle w:val="ListParagraph"/>
        <w:numPr>
          <w:ilvl w:val="0"/>
          <w:numId w:val="13"/>
        </w:numPr>
        <w:spacing w:after="0"/>
        <w:jc w:val="both"/>
        <w:rPr>
          <w:rFonts w:ascii="Arial" w:eastAsia="Arial" w:hAnsi="Arial" w:cs="Arial"/>
          <w:spacing w:val="1"/>
          <w:sz w:val="12"/>
          <w:szCs w:val="12"/>
        </w:rPr>
      </w:pPr>
      <w:r w:rsidRPr="0006455A">
        <w:rPr>
          <w:rFonts w:ascii="Arial" w:eastAsia="Arial" w:hAnsi="Arial" w:cs="Arial"/>
          <w:spacing w:val="1"/>
          <w:sz w:val="24"/>
          <w:szCs w:val="24"/>
        </w:rPr>
        <w:t xml:space="preserve">Processing is necessary for the purposes of preventive or occupational medicine, for the assessment of the working capacity of the employee, medical </w:t>
      </w:r>
    </w:p>
    <w:p w14:paraId="6BBC177C" w14:textId="77777777" w:rsidR="00CA212E" w:rsidRPr="00CA212E" w:rsidRDefault="00CA212E" w:rsidP="00CA212E">
      <w:pPr>
        <w:pStyle w:val="ListParagraph"/>
        <w:spacing w:after="0"/>
        <w:rPr>
          <w:rFonts w:ascii="Arial" w:eastAsia="Arial" w:hAnsi="Arial" w:cs="Arial"/>
          <w:spacing w:val="1"/>
          <w:sz w:val="24"/>
          <w:szCs w:val="24"/>
        </w:rPr>
      </w:pPr>
    </w:p>
    <w:p w14:paraId="668BEF6A" w14:textId="77777777" w:rsidR="00CA212E" w:rsidRDefault="00CA212E" w:rsidP="00CA212E">
      <w:pPr>
        <w:pStyle w:val="ListParagraph"/>
        <w:spacing w:after="0"/>
        <w:jc w:val="both"/>
        <w:rPr>
          <w:rFonts w:ascii="Arial" w:eastAsia="Arial" w:hAnsi="Arial" w:cs="Arial"/>
          <w:spacing w:val="1"/>
          <w:sz w:val="24"/>
          <w:szCs w:val="24"/>
        </w:rPr>
      </w:pPr>
    </w:p>
    <w:p w14:paraId="516F4F73" w14:textId="77777777" w:rsidR="00CA212E" w:rsidRDefault="00CA212E" w:rsidP="00CA212E">
      <w:pPr>
        <w:pStyle w:val="ListParagraph"/>
        <w:spacing w:after="0"/>
        <w:jc w:val="both"/>
        <w:rPr>
          <w:rFonts w:ascii="Arial" w:eastAsia="Arial" w:hAnsi="Arial" w:cs="Arial"/>
          <w:spacing w:val="1"/>
          <w:sz w:val="24"/>
          <w:szCs w:val="24"/>
        </w:rPr>
      </w:pPr>
    </w:p>
    <w:p w14:paraId="22716107" w14:textId="7C0E736E" w:rsidR="005D0993" w:rsidRPr="0006455A" w:rsidRDefault="004469B9" w:rsidP="00CA212E">
      <w:pPr>
        <w:pStyle w:val="ListParagraph"/>
        <w:spacing w:after="0"/>
        <w:jc w:val="both"/>
        <w:rPr>
          <w:rFonts w:ascii="Arial" w:eastAsia="Arial" w:hAnsi="Arial" w:cs="Arial"/>
          <w:spacing w:val="1"/>
          <w:sz w:val="12"/>
          <w:szCs w:val="12"/>
        </w:rPr>
      </w:pPr>
      <w:r w:rsidRPr="0006455A">
        <w:rPr>
          <w:rFonts w:ascii="Arial" w:eastAsia="Arial" w:hAnsi="Arial" w:cs="Arial"/>
          <w:spacing w:val="1"/>
          <w:sz w:val="24"/>
          <w:szCs w:val="24"/>
        </w:rPr>
        <w:t>diagnosis, the provision of health or social care or treatment or the management of health or social care systems and services</w:t>
      </w:r>
    </w:p>
    <w:p w14:paraId="52DFDFE6" w14:textId="17D6FB26" w:rsidR="004469B9" w:rsidRPr="004469B9" w:rsidRDefault="004469B9" w:rsidP="00CA212E">
      <w:pPr>
        <w:pStyle w:val="ListParagraph"/>
        <w:numPr>
          <w:ilvl w:val="0"/>
          <w:numId w:val="13"/>
        </w:numPr>
        <w:spacing w:after="0"/>
        <w:ind w:left="714" w:hanging="357"/>
        <w:jc w:val="both"/>
        <w:rPr>
          <w:rFonts w:ascii="Arial" w:eastAsia="Arial" w:hAnsi="Arial" w:cs="Arial"/>
          <w:spacing w:val="1"/>
          <w:sz w:val="24"/>
          <w:szCs w:val="24"/>
        </w:rPr>
      </w:pPr>
      <w:r w:rsidRPr="004469B9">
        <w:rPr>
          <w:rFonts w:ascii="Arial" w:eastAsia="Arial" w:hAnsi="Arial" w:cs="Arial"/>
          <w:spacing w:val="1"/>
          <w:sz w:val="24"/>
          <w:szCs w:val="24"/>
        </w:rPr>
        <w:t>Processing is necessary for reasons of public interest in the area of public health</w:t>
      </w:r>
    </w:p>
    <w:p w14:paraId="00E91B75" w14:textId="77777777" w:rsidR="005D0993" w:rsidRPr="0006455A" w:rsidRDefault="005D0993" w:rsidP="00F86637">
      <w:pPr>
        <w:spacing w:after="120" w:line="240" w:lineRule="auto"/>
        <w:jc w:val="both"/>
        <w:rPr>
          <w:rFonts w:ascii="Arial" w:eastAsia="Arial" w:hAnsi="Arial" w:cs="Arial"/>
          <w:spacing w:val="1"/>
          <w:sz w:val="12"/>
          <w:szCs w:val="12"/>
        </w:rPr>
      </w:pPr>
    </w:p>
    <w:p w14:paraId="6B5D87E5" w14:textId="664F07BF" w:rsidR="008D0F6E" w:rsidRPr="00F86637" w:rsidRDefault="00491129" w:rsidP="00CA212E">
      <w:pPr>
        <w:spacing w:after="0"/>
        <w:jc w:val="both"/>
        <w:rPr>
          <w:rFonts w:ascii="Arial" w:eastAsia="Arial" w:hAnsi="Arial" w:cs="Arial"/>
          <w:spacing w:val="1"/>
          <w:sz w:val="24"/>
          <w:szCs w:val="24"/>
        </w:rPr>
      </w:pPr>
      <w:r w:rsidRPr="00F86637">
        <w:rPr>
          <w:rFonts w:ascii="Arial" w:eastAsia="Arial" w:hAnsi="Arial" w:cs="Arial"/>
          <w:spacing w:val="1"/>
          <w:sz w:val="24"/>
          <w:szCs w:val="24"/>
        </w:rPr>
        <w:t xml:space="preserve">If you </w:t>
      </w:r>
      <w:r w:rsidR="00917709">
        <w:rPr>
          <w:rFonts w:ascii="Arial" w:eastAsia="Arial" w:hAnsi="Arial" w:cs="Arial"/>
          <w:spacing w:val="1"/>
          <w:sz w:val="24"/>
          <w:szCs w:val="24"/>
        </w:rPr>
        <w:t>believe</w:t>
      </w:r>
      <w:r w:rsidR="005C7F50">
        <w:rPr>
          <w:rFonts w:ascii="Arial" w:eastAsia="Arial" w:hAnsi="Arial" w:cs="Arial"/>
          <w:spacing w:val="1"/>
          <w:sz w:val="24"/>
          <w:szCs w:val="24"/>
        </w:rPr>
        <w:t xml:space="preserve"> that you may have data </w:t>
      </w:r>
      <w:r w:rsidR="005C7F50" w:rsidRPr="00917709">
        <w:rPr>
          <w:rFonts w:ascii="Arial" w:eastAsia="Arial" w:hAnsi="Arial" w:cs="Arial"/>
          <w:b/>
          <w:spacing w:val="1"/>
          <w:sz w:val="24"/>
          <w:szCs w:val="24"/>
        </w:rPr>
        <w:t>without a legal basis for doing so</w:t>
      </w:r>
      <w:r w:rsidR="005C7F50">
        <w:rPr>
          <w:rFonts w:ascii="Arial" w:eastAsia="Arial" w:hAnsi="Arial" w:cs="Arial"/>
          <w:spacing w:val="1"/>
          <w:sz w:val="24"/>
          <w:szCs w:val="24"/>
        </w:rPr>
        <w:t xml:space="preserve"> or </w:t>
      </w:r>
      <w:r w:rsidRPr="00F86637">
        <w:rPr>
          <w:rFonts w:ascii="Arial" w:eastAsia="Arial" w:hAnsi="Arial" w:cs="Arial"/>
          <w:spacing w:val="1"/>
          <w:sz w:val="24"/>
          <w:szCs w:val="24"/>
        </w:rPr>
        <w:t xml:space="preserve">need more information on conditions for processing please contact </w:t>
      </w:r>
      <w:hyperlink r:id="rId14" w:history="1">
        <w:r w:rsidRPr="00F86637">
          <w:rPr>
            <w:rStyle w:val="Hyperlink"/>
            <w:rFonts w:ascii="Arial" w:eastAsia="Arial" w:hAnsi="Arial" w:cs="Arial"/>
            <w:spacing w:val="1"/>
            <w:sz w:val="24"/>
            <w:szCs w:val="24"/>
          </w:rPr>
          <w:t>dpa@optalis.org</w:t>
        </w:r>
      </w:hyperlink>
      <w:r w:rsidRPr="00F86637">
        <w:rPr>
          <w:rFonts w:ascii="Arial" w:eastAsia="Arial" w:hAnsi="Arial" w:cs="Arial"/>
          <w:spacing w:val="1"/>
          <w:sz w:val="24"/>
          <w:szCs w:val="24"/>
        </w:rPr>
        <w:t xml:space="preserve">. </w:t>
      </w:r>
    </w:p>
    <w:p w14:paraId="7E3343E4" w14:textId="535FE16C" w:rsidR="008A4573" w:rsidRDefault="008A4573" w:rsidP="008A4573">
      <w:pPr>
        <w:pStyle w:val="ListParagraph"/>
        <w:spacing w:after="120" w:line="240" w:lineRule="auto"/>
        <w:ind w:left="792"/>
        <w:jc w:val="both"/>
        <w:rPr>
          <w:rFonts w:ascii="Arial" w:eastAsia="Arial" w:hAnsi="Arial" w:cs="Arial"/>
          <w:spacing w:val="1"/>
          <w:sz w:val="24"/>
          <w:szCs w:val="24"/>
        </w:rPr>
      </w:pPr>
    </w:p>
    <w:p w14:paraId="2057C4A7" w14:textId="77777777" w:rsidR="005D0993" w:rsidRDefault="005D0993" w:rsidP="008A4573">
      <w:pPr>
        <w:pStyle w:val="ListParagraph"/>
        <w:spacing w:after="120" w:line="240" w:lineRule="auto"/>
        <w:ind w:left="792"/>
        <w:jc w:val="both"/>
        <w:rPr>
          <w:rFonts w:ascii="Arial" w:eastAsia="Arial" w:hAnsi="Arial" w:cs="Arial"/>
          <w:spacing w:val="1"/>
          <w:sz w:val="24"/>
          <w:szCs w:val="24"/>
        </w:rPr>
      </w:pPr>
    </w:p>
    <w:p w14:paraId="0FC06AA8" w14:textId="560382CE" w:rsidR="007D6F9D" w:rsidRPr="00534410" w:rsidRDefault="002F32E5" w:rsidP="00A314E8">
      <w:pPr>
        <w:pStyle w:val="Heading1"/>
        <w:spacing w:after="240"/>
        <w:rPr>
          <w:rFonts w:ascii="Arial" w:eastAsia="Arial" w:hAnsi="Arial" w:cs="Arial"/>
          <w:sz w:val="28"/>
          <w:szCs w:val="28"/>
        </w:rPr>
      </w:pPr>
      <w:bookmarkStart w:id="6" w:name="_Toc56770974"/>
      <w:r w:rsidRPr="00534410">
        <w:rPr>
          <w:rFonts w:ascii="Arial" w:eastAsia="Arial" w:hAnsi="Arial" w:cs="Arial"/>
          <w:spacing w:val="1"/>
          <w:sz w:val="28"/>
          <w:szCs w:val="28"/>
        </w:rPr>
        <w:t>Roles and Responsibilities</w:t>
      </w:r>
      <w:bookmarkEnd w:id="6"/>
      <w:r w:rsidR="007D6F9D" w:rsidRPr="00534410">
        <w:rPr>
          <w:rFonts w:ascii="Arial" w:eastAsia="Arial" w:hAnsi="Arial" w:cs="Arial"/>
          <w:spacing w:val="1"/>
          <w:sz w:val="28"/>
          <w:szCs w:val="28"/>
        </w:rPr>
        <w:t xml:space="preserve"> </w:t>
      </w:r>
    </w:p>
    <w:p w14:paraId="1F3C5F45" w14:textId="77777777" w:rsidR="00544813" w:rsidRDefault="007D6F9D" w:rsidP="00CA212E">
      <w:pPr>
        <w:tabs>
          <w:tab w:val="left" w:pos="580"/>
        </w:tabs>
        <w:spacing w:after="0"/>
        <w:ind w:right="62"/>
        <w:jc w:val="both"/>
        <w:rPr>
          <w:rFonts w:ascii="Arial" w:eastAsia="Arial" w:hAnsi="Arial" w:cs="Arial"/>
          <w:b/>
          <w:sz w:val="24"/>
          <w:szCs w:val="24"/>
        </w:rPr>
      </w:pPr>
      <w:r w:rsidRPr="002F32E5">
        <w:rPr>
          <w:rFonts w:ascii="Arial" w:eastAsia="Arial" w:hAnsi="Arial" w:cs="Arial"/>
          <w:b/>
          <w:spacing w:val="2"/>
          <w:sz w:val="24"/>
          <w:szCs w:val="24"/>
        </w:rPr>
        <w:t>T</w:t>
      </w:r>
      <w:r w:rsidRPr="002F32E5">
        <w:rPr>
          <w:rFonts w:ascii="Arial" w:eastAsia="Arial" w:hAnsi="Arial" w:cs="Arial"/>
          <w:b/>
          <w:sz w:val="24"/>
          <w:szCs w:val="24"/>
        </w:rPr>
        <w:t>he</w:t>
      </w:r>
      <w:r w:rsidRPr="002F32E5">
        <w:rPr>
          <w:rFonts w:ascii="Arial" w:eastAsia="Arial" w:hAnsi="Arial" w:cs="Arial"/>
          <w:b/>
          <w:spacing w:val="-2"/>
          <w:sz w:val="24"/>
          <w:szCs w:val="24"/>
        </w:rPr>
        <w:t xml:space="preserve"> </w:t>
      </w:r>
      <w:r w:rsidR="002661FC">
        <w:rPr>
          <w:rFonts w:ascii="Arial" w:eastAsia="Arial" w:hAnsi="Arial" w:cs="Arial"/>
          <w:b/>
          <w:spacing w:val="-2"/>
          <w:sz w:val="24"/>
          <w:szCs w:val="24"/>
        </w:rPr>
        <w:t>Director</w:t>
      </w:r>
      <w:r w:rsidR="00A46EDC">
        <w:rPr>
          <w:rFonts w:ascii="Arial" w:eastAsia="Arial" w:hAnsi="Arial" w:cs="Arial"/>
          <w:b/>
          <w:spacing w:val="-2"/>
          <w:sz w:val="24"/>
          <w:szCs w:val="24"/>
        </w:rPr>
        <w:t xml:space="preserve"> of </w:t>
      </w:r>
      <w:r w:rsidRPr="002F32E5">
        <w:rPr>
          <w:rFonts w:ascii="Arial" w:eastAsia="Arial" w:hAnsi="Arial" w:cs="Arial"/>
          <w:b/>
          <w:spacing w:val="-1"/>
          <w:sz w:val="24"/>
          <w:szCs w:val="24"/>
        </w:rPr>
        <w:t>H</w:t>
      </w:r>
      <w:r w:rsidRPr="002F32E5">
        <w:rPr>
          <w:rFonts w:ascii="Arial" w:eastAsia="Arial" w:hAnsi="Arial" w:cs="Arial"/>
          <w:b/>
          <w:spacing w:val="-3"/>
          <w:sz w:val="24"/>
          <w:szCs w:val="24"/>
        </w:rPr>
        <w:t>u</w:t>
      </w:r>
      <w:r w:rsidRPr="002F32E5">
        <w:rPr>
          <w:rFonts w:ascii="Arial" w:eastAsia="Arial" w:hAnsi="Arial" w:cs="Arial"/>
          <w:b/>
          <w:spacing w:val="1"/>
          <w:sz w:val="24"/>
          <w:szCs w:val="24"/>
        </w:rPr>
        <w:t>m</w:t>
      </w:r>
      <w:r w:rsidRPr="002F32E5">
        <w:rPr>
          <w:rFonts w:ascii="Arial" w:eastAsia="Arial" w:hAnsi="Arial" w:cs="Arial"/>
          <w:b/>
          <w:sz w:val="24"/>
          <w:szCs w:val="24"/>
        </w:rPr>
        <w:t>an</w:t>
      </w:r>
      <w:r w:rsidRPr="002F32E5">
        <w:rPr>
          <w:rFonts w:ascii="Arial" w:eastAsia="Arial" w:hAnsi="Arial" w:cs="Arial"/>
          <w:b/>
          <w:spacing w:val="1"/>
          <w:sz w:val="24"/>
          <w:szCs w:val="24"/>
        </w:rPr>
        <w:t xml:space="preserve"> </w:t>
      </w:r>
      <w:r w:rsidRPr="002F32E5">
        <w:rPr>
          <w:rFonts w:ascii="Arial" w:eastAsia="Arial" w:hAnsi="Arial" w:cs="Arial"/>
          <w:b/>
          <w:spacing w:val="-3"/>
          <w:sz w:val="24"/>
          <w:szCs w:val="24"/>
        </w:rPr>
        <w:t>R</w:t>
      </w:r>
      <w:r w:rsidRPr="002F32E5">
        <w:rPr>
          <w:rFonts w:ascii="Arial" w:eastAsia="Arial" w:hAnsi="Arial" w:cs="Arial"/>
          <w:b/>
          <w:sz w:val="24"/>
          <w:szCs w:val="24"/>
        </w:rPr>
        <w:t>es</w:t>
      </w:r>
      <w:r w:rsidRPr="002F32E5">
        <w:rPr>
          <w:rFonts w:ascii="Arial" w:eastAsia="Arial" w:hAnsi="Arial" w:cs="Arial"/>
          <w:b/>
          <w:spacing w:val="-1"/>
          <w:sz w:val="24"/>
          <w:szCs w:val="24"/>
        </w:rPr>
        <w:t>o</w:t>
      </w:r>
      <w:r w:rsidRPr="002F32E5">
        <w:rPr>
          <w:rFonts w:ascii="Arial" w:eastAsia="Arial" w:hAnsi="Arial" w:cs="Arial"/>
          <w:b/>
          <w:sz w:val="24"/>
          <w:szCs w:val="24"/>
        </w:rPr>
        <w:t>urces</w:t>
      </w:r>
      <w:r w:rsidR="00823EA0" w:rsidRPr="002F32E5">
        <w:rPr>
          <w:rFonts w:ascii="Arial" w:eastAsia="Arial" w:hAnsi="Arial" w:cs="Arial"/>
          <w:b/>
          <w:sz w:val="24"/>
          <w:szCs w:val="24"/>
        </w:rPr>
        <w:t xml:space="preserve"> </w:t>
      </w:r>
      <w:r w:rsidR="002661FC">
        <w:rPr>
          <w:rFonts w:ascii="Arial" w:eastAsia="Arial" w:hAnsi="Arial" w:cs="Arial"/>
          <w:b/>
          <w:sz w:val="24"/>
          <w:szCs w:val="24"/>
        </w:rPr>
        <w:t xml:space="preserve">&amp; Corporate Services </w:t>
      </w:r>
    </w:p>
    <w:p w14:paraId="1A245F24" w14:textId="34482899" w:rsidR="007D6F9D" w:rsidRDefault="00BA4648" w:rsidP="00CA212E">
      <w:pPr>
        <w:tabs>
          <w:tab w:val="left" w:pos="580"/>
        </w:tabs>
        <w:spacing w:after="0"/>
        <w:ind w:right="62"/>
        <w:jc w:val="both"/>
        <w:rPr>
          <w:rFonts w:ascii="Arial" w:eastAsia="Arial" w:hAnsi="Arial" w:cs="Arial"/>
          <w:sz w:val="24"/>
          <w:szCs w:val="24"/>
        </w:rPr>
      </w:pPr>
      <w:r>
        <w:rPr>
          <w:rFonts w:ascii="Arial" w:eastAsia="Arial" w:hAnsi="Arial" w:cs="Arial"/>
          <w:spacing w:val="-1"/>
          <w:sz w:val="24"/>
          <w:szCs w:val="24"/>
        </w:rPr>
        <w:t xml:space="preserve">The Director of HR is </w:t>
      </w:r>
      <w:r w:rsidR="00544813">
        <w:rPr>
          <w:rFonts w:ascii="Arial" w:eastAsia="Arial" w:hAnsi="Arial" w:cs="Arial"/>
          <w:spacing w:val="-1"/>
          <w:sz w:val="24"/>
          <w:szCs w:val="24"/>
        </w:rPr>
        <w:t>responsible for the r</w:t>
      </w:r>
      <w:r w:rsidR="007D6F9D" w:rsidRPr="00F86637">
        <w:rPr>
          <w:rFonts w:ascii="Arial" w:eastAsia="Arial" w:hAnsi="Arial" w:cs="Arial"/>
          <w:sz w:val="24"/>
          <w:szCs w:val="24"/>
        </w:rPr>
        <w:t>ete</w:t>
      </w:r>
      <w:r w:rsidR="007D6F9D" w:rsidRPr="00F86637">
        <w:rPr>
          <w:rFonts w:ascii="Arial" w:eastAsia="Arial" w:hAnsi="Arial" w:cs="Arial"/>
          <w:spacing w:val="-2"/>
          <w:sz w:val="24"/>
          <w:szCs w:val="24"/>
        </w:rPr>
        <w:t>n</w:t>
      </w:r>
      <w:r w:rsidR="007D6F9D" w:rsidRPr="00F86637">
        <w:rPr>
          <w:rFonts w:ascii="Arial" w:eastAsia="Arial" w:hAnsi="Arial" w:cs="Arial"/>
          <w:spacing w:val="1"/>
          <w:sz w:val="24"/>
          <w:szCs w:val="24"/>
        </w:rPr>
        <w:t>t</w:t>
      </w:r>
      <w:r w:rsidR="007D6F9D" w:rsidRPr="00F86637">
        <w:rPr>
          <w:rFonts w:ascii="Arial" w:eastAsia="Arial" w:hAnsi="Arial" w:cs="Arial"/>
          <w:spacing w:val="-1"/>
          <w:sz w:val="24"/>
          <w:szCs w:val="24"/>
        </w:rPr>
        <w:t>i</w:t>
      </w:r>
      <w:r w:rsidR="007D6F9D" w:rsidRPr="00F86637">
        <w:rPr>
          <w:rFonts w:ascii="Arial" w:eastAsia="Arial" w:hAnsi="Arial" w:cs="Arial"/>
          <w:sz w:val="24"/>
          <w:szCs w:val="24"/>
        </w:rPr>
        <w:t>on</w:t>
      </w:r>
      <w:r w:rsidR="007D6F9D" w:rsidRPr="00F86637">
        <w:rPr>
          <w:rFonts w:ascii="Arial" w:eastAsia="Arial" w:hAnsi="Arial" w:cs="Arial"/>
          <w:spacing w:val="1"/>
          <w:sz w:val="24"/>
          <w:szCs w:val="24"/>
        </w:rPr>
        <w:t xml:space="preserve"> </w:t>
      </w:r>
      <w:r w:rsidR="007D6F9D" w:rsidRPr="00F86637">
        <w:rPr>
          <w:rFonts w:ascii="Arial" w:eastAsia="Arial" w:hAnsi="Arial" w:cs="Arial"/>
          <w:spacing w:val="-3"/>
          <w:sz w:val="24"/>
          <w:szCs w:val="24"/>
        </w:rPr>
        <w:t>o</w:t>
      </w:r>
      <w:r w:rsidR="007D6F9D" w:rsidRPr="00F86637">
        <w:rPr>
          <w:rFonts w:ascii="Arial" w:eastAsia="Arial" w:hAnsi="Arial" w:cs="Arial"/>
          <w:sz w:val="24"/>
          <w:szCs w:val="24"/>
        </w:rPr>
        <w:t>f</w:t>
      </w:r>
      <w:r w:rsidR="007D6F9D" w:rsidRPr="00F86637">
        <w:rPr>
          <w:rFonts w:ascii="Arial" w:eastAsia="Arial" w:hAnsi="Arial" w:cs="Arial"/>
          <w:spacing w:val="2"/>
          <w:sz w:val="24"/>
          <w:szCs w:val="24"/>
        </w:rPr>
        <w:t xml:space="preserve"> </w:t>
      </w:r>
      <w:r w:rsidR="007D6F9D" w:rsidRPr="00F86637">
        <w:rPr>
          <w:rFonts w:ascii="Arial" w:eastAsia="Arial" w:hAnsi="Arial" w:cs="Arial"/>
          <w:sz w:val="24"/>
          <w:szCs w:val="24"/>
        </w:rPr>
        <w:t>a</w:t>
      </w:r>
      <w:r w:rsidR="007D6F9D" w:rsidRPr="00F86637">
        <w:rPr>
          <w:rFonts w:ascii="Arial" w:eastAsia="Arial" w:hAnsi="Arial" w:cs="Arial"/>
          <w:spacing w:val="-1"/>
          <w:sz w:val="24"/>
          <w:szCs w:val="24"/>
        </w:rPr>
        <w:t>l</w:t>
      </w:r>
      <w:r w:rsidR="007D6F9D" w:rsidRPr="00F86637">
        <w:rPr>
          <w:rFonts w:ascii="Arial" w:eastAsia="Arial" w:hAnsi="Arial" w:cs="Arial"/>
          <w:sz w:val="24"/>
          <w:szCs w:val="24"/>
        </w:rPr>
        <w:t xml:space="preserve">l </w:t>
      </w:r>
      <w:r w:rsidR="007D6F9D" w:rsidRPr="00F86637">
        <w:rPr>
          <w:rFonts w:ascii="Arial" w:eastAsia="Arial" w:hAnsi="Arial" w:cs="Arial"/>
          <w:spacing w:val="-1"/>
          <w:sz w:val="24"/>
          <w:szCs w:val="24"/>
        </w:rPr>
        <w:t>H</w:t>
      </w:r>
      <w:r w:rsidR="007D6F9D" w:rsidRPr="00F86637">
        <w:rPr>
          <w:rFonts w:ascii="Arial" w:eastAsia="Arial" w:hAnsi="Arial" w:cs="Arial"/>
          <w:sz w:val="24"/>
          <w:szCs w:val="24"/>
        </w:rPr>
        <w:t xml:space="preserve">R </w:t>
      </w:r>
      <w:r w:rsidR="007D6F9D" w:rsidRPr="00F86637">
        <w:rPr>
          <w:rFonts w:ascii="Arial" w:eastAsia="Arial" w:hAnsi="Arial" w:cs="Arial"/>
          <w:spacing w:val="1"/>
          <w:sz w:val="24"/>
          <w:szCs w:val="24"/>
        </w:rPr>
        <w:t>r</w:t>
      </w:r>
      <w:r w:rsidR="007D6F9D" w:rsidRPr="00F86637">
        <w:rPr>
          <w:rFonts w:ascii="Arial" w:eastAsia="Arial" w:hAnsi="Arial" w:cs="Arial"/>
          <w:sz w:val="24"/>
          <w:szCs w:val="24"/>
        </w:rPr>
        <w:t>ec</w:t>
      </w:r>
      <w:r w:rsidR="007D6F9D" w:rsidRPr="00F86637">
        <w:rPr>
          <w:rFonts w:ascii="Arial" w:eastAsia="Arial" w:hAnsi="Arial" w:cs="Arial"/>
          <w:spacing w:val="-3"/>
          <w:sz w:val="24"/>
          <w:szCs w:val="24"/>
        </w:rPr>
        <w:t>o</w:t>
      </w:r>
      <w:r w:rsidR="007D6F9D" w:rsidRPr="00F86637">
        <w:rPr>
          <w:rFonts w:ascii="Arial" w:eastAsia="Arial" w:hAnsi="Arial" w:cs="Arial"/>
          <w:spacing w:val="1"/>
          <w:sz w:val="24"/>
          <w:szCs w:val="24"/>
        </w:rPr>
        <w:t>r</w:t>
      </w:r>
      <w:r w:rsidR="007D6F9D" w:rsidRPr="00F86637">
        <w:rPr>
          <w:rFonts w:ascii="Arial" w:eastAsia="Arial" w:hAnsi="Arial" w:cs="Arial"/>
          <w:sz w:val="24"/>
          <w:szCs w:val="24"/>
        </w:rPr>
        <w:t>ds</w:t>
      </w:r>
      <w:r w:rsidR="00823EA0" w:rsidRPr="00F86637">
        <w:rPr>
          <w:rFonts w:ascii="Arial" w:eastAsia="Arial" w:hAnsi="Arial" w:cs="Arial"/>
          <w:sz w:val="24"/>
          <w:szCs w:val="24"/>
        </w:rPr>
        <w:t>.</w:t>
      </w:r>
    </w:p>
    <w:p w14:paraId="10196094" w14:textId="77777777" w:rsidR="00AF5B6B" w:rsidRDefault="00AF5B6B" w:rsidP="00AF5B6B">
      <w:pPr>
        <w:tabs>
          <w:tab w:val="left" w:pos="580"/>
        </w:tabs>
        <w:spacing w:after="0"/>
        <w:ind w:right="62"/>
        <w:jc w:val="both"/>
        <w:rPr>
          <w:rFonts w:ascii="Arial" w:eastAsia="Arial" w:hAnsi="Arial" w:cs="Arial"/>
          <w:sz w:val="24"/>
          <w:szCs w:val="24"/>
        </w:rPr>
      </w:pPr>
    </w:p>
    <w:p w14:paraId="3B8301BD" w14:textId="49B06B83" w:rsidR="00AF5B6B" w:rsidRPr="00AF5B6B" w:rsidRDefault="00AF5B6B" w:rsidP="00AF5B6B">
      <w:pPr>
        <w:tabs>
          <w:tab w:val="left" w:pos="580"/>
        </w:tabs>
        <w:spacing w:after="0"/>
        <w:ind w:right="62"/>
        <w:jc w:val="both"/>
        <w:rPr>
          <w:rFonts w:ascii="Arial" w:eastAsia="Arial" w:hAnsi="Arial" w:cs="Arial"/>
          <w:b/>
          <w:sz w:val="24"/>
          <w:szCs w:val="24"/>
        </w:rPr>
      </w:pPr>
      <w:r w:rsidRPr="00AF5B6B">
        <w:rPr>
          <w:rFonts w:ascii="Arial" w:eastAsia="Arial" w:hAnsi="Arial" w:cs="Arial"/>
          <w:b/>
          <w:sz w:val="24"/>
          <w:szCs w:val="24"/>
        </w:rPr>
        <w:t xml:space="preserve">The Head of Finance, Compliance and Performance Management </w:t>
      </w:r>
    </w:p>
    <w:p w14:paraId="4762C0B8" w14:textId="2BE6865B" w:rsidR="00063DEA" w:rsidRDefault="00AF5B6B" w:rsidP="00AF5B6B">
      <w:pPr>
        <w:tabs>
          <w:tab w:val="left" w:pos="580"/>
        </w:tabs>
        <w:spacing w:after="0"/>
        <w:ind w:right="62"/>
        <w:jc w:val="both"/>
        <w:rPr>
          <w:rFonts w:ascii="Arial" w:eastAsia="Arial" w:hAnsi="Arial" w:cs="Arial"/>
          <w:sz w:val="24"/>
          <w:szCs w:val="24"/>
        </w:rPr>
      </w:pPr>
      <w:r w:rsidRPr="00AF5B6B">
        <w:rPr>
          <w:rFonts w:ascii="Arial" w:eastAsia="Arial" w:hAnsi="Arial" w:cs="Arial"/>
          <w:sz w:val="24"/>
          <w:szCs w:val="24"/>
        </w:rPr>
        <w:t>The Head of Finance, Compliance and Performance Management has the responsibility for the retention of all financial (e.g. accounting, tax) and related records.  Along with the Service Managers, this role is also responsible for ensuring that retained records are considered when preparing Business Continuity / Disaster Recovery Plans. The Head of Finance, Compliance and Performance Management will also support the Board, or their delegate, in ensuring appropriate retention and destruction of records.</w:t>
      </w:r>
    </w:p>
    <w:p w14:paraId="5594F600" w14:textId="77777777" w:rsidR="00AF5B6B" w:rsidRPr="00AF5B6B" w:rsidRDefault="00AF5B6B" w:rsidP="00AF5B6B">
      <w:pPr>
        <w:tabs>
          <w:tab w:val="left" w:pos="580"/>
        </w:tabs>
        <w:spacing w:after="0"/>
        <w:ind w:right="62"/>
        <w:jc w:val="both"/>
        <w:rPr>
          <w:rFonts w:ascii="Arial" w:eastAsia="Arial" w:hAnsi="Arial" w:cs="Arial"/>
          <w:sz w:val="24"/>
          <w:szCs w:val="24"/>
        </w:rPr>
      </w:pPr>
    </w:p>
    <w:p w14:paraId="673A94AD" w14:textId="77777777" w:rsidR="00544813" w:rsidRDefault="007D6F9D" w:rsidP="00CA212E">
      <w:pPr>
        <w:tabs>
          <w:tab w:val="left" w:pos="580"/>
        </w:tabs>
        <w:spacing w:after="0"/>
        <w:ind w:right="62"/>
        <w:jc w:val="both"/>
        <w:rPr>
          <w:rFonts w:ascii="Arial" w:eastAsia="Arial" w:hAnsi="Arial" w:cs="Arial"/>
          <w:spacing w:val="-1"/>
          <w:sz w:val="24"/>
          <w:szCs w:val="24"/>
        </w:rPr>
      </w:pPr>
      <w:r w:rsidRPr="00063DEA">
        <w:rPr>
          <w:rFonts w:ascii="Arial" w:eastAsia="Arial" w:hAnsi="Arial" w:cs="Arial"/>
          <w:b/>
          <w:spacing w:val="2"/>
          <w:sz w:val="24"/>
          <w:szCs w:val="24"/>
        </w:rPr>
        <w:t>T</w:t>
      </w:r>
      <w:r w:rsidRPr="00063DEA">
        <w:rPr>
          <w:rFonts w:ascii="Arial" w:eastAsia="Arial" w:hAnsi="Arial" w:cs="Arial"/>
          <w:b/>
          <w:sz w:val="24"/>
          <w:szCs w:val="24"/>
        </w:rPr>
        <w:t>he</w:t>
      </w:r>
      <w:r w:rsidRPr="00063DEA">
        <w:rPr>
          <w:rFonts w:ascii="Arial" w:eastAsia="Arial" w:hAnsi="Arial" w:cs="Arial"/>
          <w:b/>
          <w:spacing w:val="-2"/>
          <w:sz w:val="24"/>
          <w:szCs w:val="24"/>
        </w:rPr>
        <w:t xml:space="preserve"> </w:t>
      </w:r>
      <w:r w:rsidR="00D75F2E">
        <w:rPr>
          <w:rFonts w:ascii="Arial" w:eastAsia="Arial" w:hAnsi="Arial" w:cs="Arial"/>
          <w:b/>
          <w:spacing w:val="-1"/>
          <w:sz w:val="24"/>
          <w:szCs w:val="24"/>
        </w:rPr>
        <w:t>Head of Governance</w:t>
      </w:r>
    </w:p>
    <w:p w14:paraId="058182FA" w14:textId="666658BA" w:rsidR="007D6F9D" w:rsidRDefault="00BA4648" w:rsidP="00CA212E">
      <w:pPr>
        <w:tabs>
          <w:tab w:val="left" w:pos="580"/>
        </w:tabs>
        <w:spacing w:after="0"/>
        <w:ind w:right="62"/>
        <w:jc w:val="both"/>
        <w:rPr>
          <w:rFonts w:ascii="Arial" w:eastAsia="Arial" w:hAnsi="Arial" w:cs="Arial"/>
          <w:sz w:val="24"/>
          <w:szCs w:val="24"/>
        </w:rPr>
      </w:pPr>
      <w:r>
        <w:rPr>
          <w:rFonts w:ascii="Arial" w:eastAsia="Arial" w:hAnsi="Arial" w:cs="Arial"/>
          <w:spacing w:val="-1"/>
          <w:sz w:val="24"/>
          <w:szCs w:val="24"/>
        </w:rPr>
        <w:t>The Head of Governance (a</w:t>
      </w:r>
      <w:r w:rsidR="006220E4" w:rsidRPr="00063DEA">
        <w:rPr>
          <w:rFonts w:ascii="Arial" w:eastAsia="Arial" w:hAnsi="Arial" w:cs="Arial"/>
          <w:spacing w:val="-1"/>
          <w:sz w:val="24"/>
          <w:szCs w:val="24"/>
        </w:rPr>
        <w:t>long with the Service Managers</w:t>
      </w:r>
      <w:r>
        <w:rPr>
          <w:rFonts w:ascii="Arial" w:eastAsia="Arial" w:hAnsi="Arial" w:cs="Arial"/>
          <w:spacing w:val="-1"/>
          <w:sz w:val="24"/>
          <w:szCs w:val="24"/>
        </w:rPr>
        <w:t>)</w:t>
      </w:r>
      <w:r w:rsidR="006220E4" w:rsidRPr="00063DEA">
        <w:rPr>
          <w:rFonts w:ascii="Arial" w:eastAsia="Arial" w:hAnsi="Arial" w:cs="Arial"/>
          <w:spacing w:val="-1"/>
          <w:sz w:val="24"/>
          <w:szCs w:val="24"/>
        </w:rPr>
        <w:t xml:space="preserve">, </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s</w:t>
      </w:r>
      <w:r w:rsidR="007D6F9D" w:rsidRPr="00063DEA">
        <w:rPr>
          <w:rFonts w:ascii="Arial" w:eastAsia="Arial" w:hAnsi="Arial" w:cs="Arial"/>
          <w:spacing w:val="-1"/>
          <w:sz w:val="24"/>
          <w:szCs w:val="24"/>
        </w:rPr>
        <w:t xml:space="preserve"> </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es</w:t>
      </w:r>
      <w:r w:rsidR="007D6F9D" w:rsidRPr="00063DEA">
        <w:rPr>
          <w:rFonts w:ascii="Arial" w:eastAsia="Arial" w:hAnsi="Arial" w:cs="Arial"/>
          <w:spacing w:val="-1"/>
          <w:sz w:val="24"/>
          <w:szCs w:val="24"/>
        </w:rPr>
        <w:t>p</w:t>
      </w:r>
      <w:r w:rsidR="007D6F9D" w:rsidRPr="00063DEA">
        <w:rPr>
          <w:rFonts w:ascii="Arial" w:eastAsia="Arial" w:hAnsi="Arial" w:cs="Arial"/>
          <w:sz w:val="24"/>
          <w:szCs w:val="24"/>
        </w:rPr>
        <w:t>o</w:t>
      </w:r>
      <w:r w:rsidR="007D6F9D" w:rsidRPr="00063DEA">
        <w:rPr>
          <w:rFonts w:ascii="Arial" w:eastAsia="Arial" w:hAnsi="Arial" w:cs="Arial"/>
          <w:spacing w:val="-1"/>
          <w:sz w:val="24"/>
          <w:szCs w:val="24"/>
        </w:rPr>
        <w:t>n</w:t>
      </w:r>
      <w:r w:rsidR="007D6F9D" w:rsidRPr="00063DEA">
        <w:rPr>
          <w:rFonts w:ascii="Arial" w:eastAsia="Arial" w:hAnsi="Arial" w:cs="Arial"/>
          <w:sz w:val="24"/>
          <w:szCs w:val="24"/>
        </w:rPr>
        <w:t>s</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b</w:t>
      </w:r>
      <w:r w:rsidR="007D6F9D" w:rsidRPr="00063DEA">
        <w:rPr>
          <w:rFonts w:ascii="Arial" w:eastAsia="Arial" w:hAnsi="Arial" w:cs="Arial"/>
          <w:spacing w:val="-1"/>
          <w:sz w:val="24"/>
          <w:szCs w:val="24"/>
        </w:rPr>
        <w:t>l</w:t>
      </w:r>
      <w:r w:rsidR="007D6F9D" w:rsidRPr="00063DEA">
        <w:rPr>
          <w:rFonts w:ascii="Arial" w:eastAsia="Arial" w:hAnsi="Arial" w:cs="Arial"/>
          <w:sz w:val="24"/>
          <w:szCs w:val="24"/>
        </w:rPr>
        <w:t>e</w:t>
      </w:r>
      <w:r w:rsidR="007D6F9D" w:rsidRPr="00063DEA">
        <w:rPr>
          <w:rFonts w:ascii="Arial" w:eastAsia="Arial" w:hAnsi="Arial" w:cs="Arial"/>
          <w:spacing w:val="-1"/>
          <w:sz w:val="24"/>
          <w:szCs w:val="24"/>
        </w:rPr>
        <w:t xml:space="preserve"> </w:t>
      </w:r>
      <w:r w:rsidR="007D6F9D" w:rsidRPr="00063DEA">
        <w:rPr>
          <w:rFonts w:ascii="Arial" w:eastAsia="Arial" w:hAnsi="Arial" w:cs="Arial"/>
          <w:spacing w:val="3"/>
          <w:sz w:val="24"/>
          <w:szCs w:val="24"/>
        </w:rPr>
        <w:t>f</w:t>
      </w:r>
      <w:r w:rsidR="007D6F9D" w:rsidRPr="00063DEA">
        <w:rPr>
          <w:rFonts w:ascii="Arial" w:eastAsia="Arial" w:hAnsi="Arial" w:cs="Arial"/>
          <w:spacing w:val="-3"/>
          <w:sz w:val="24"/>
          <w:szCs w:val="24"/>
        </w:rPr>
        <w:t>o</w:t>
      </w:r>
      <w:r w:rsidR="007D6F9D" w:rsidRPr="00063DEA">
        <w:rPr>
          <w:rFonts w:ascii="Arial" w:eastAsia="Arial" w:hAnsi="Arial" w:cs="Arial"/>
          <w:sz w:val="24"/>
          <w:szCs w:val="24"/>
        </w:rPr>
        <w:t>r</w:t>
      </w:r>
      <w:r w:rsidR="007D6F9D" w:rsidRPr="00063DEA">
        <w:rPr>
          <w:rFonts w:ascii="Arial" w:eastAsia="Arial" w:hAnsi="Arial" w:cs="Arial"/>
          <w:spacing w:val="2"/>
          <w:sz w:val="24"/>
          <w:szCs w:val="24"/>
        </w:rPr>
        <w:t xml:space="preserve"> </w:t>
      </w:r>
      <w:r w:rsidR="007D6F9D" w:rsidRPr="00063DEA">
        <w:rPr>
          <w:rFonts w:ascii="Arial" w:eastAsia="Arial" w:hAnsi="Arial" w:cs="Arial"/>
          <w:sz w:val="24"/>
          <w:szCs w:val="24"/>
        </w:rPr>
        <w:t>e</w:t>
      </w:r>
      <w:r w:rsidR="007D6F9D" w:rsidRPr="00063DEA">
        <w:rPr>
          <w:rFonts w:ascii="Arial" w:eastAsia="Arial" w:hAnsi="Arial" w:cs="Arial"/>
          <w:spacing w:val="-1"/>
          <w:sz w:val="24"/>
          <w:szCs w:val="24"/>
        </w:rPr>
        <w:t>n</w:t>
      </w:r>
      <w:r w:rsidR="007D6F9D" w:rsidRPr="00063DEA">
        <w:rPr>
          <w:rFonts w:ascii="Arial" w:eastAsia="Arial" w:hAnsi="Arial" w:cs="Arial"/>
          <w:spacing w:val="-2"/>
          <w:sz w:val="24"/>
          <w:szCs w:val="24"/>
        </w:rPr>
        <w:t>s</w:t>
      </w:r>
      <w:r w:rsidR="007D6F9D" w:rsidRPr="00063DEA">
        <w:rPr>
          <w:rFonts w:ascii="Arial" w:eastAsia="Arial" w:hAnsi="Arial" w:cs="Arial"/>
          <w:sz w:val="24"/>
          <w:szCs w:val="24"/>
        </w:rPr>
        <w:t>uri</w:t>
      </w:r>
      <w:r w:rsidR="007D6F9D" w:rsidRPr="00063DEA">
        <w:rPr>
          <w:rFonts w:ascii="Arial" w:eastAsia="Arial" w:hAnsi="Arial" w:cs="Arial"/>
          <w:spacing w:val="-1"/>
          <w:sz w:val="24"/>
          <w:szCs w:val="24"/>
        </w:rPr>
        <w:t>n</w:t>
      </w:r>
      <w:r w:rsidR="007D6F9D" w:rsidRPr="00063DEA">
        <w:rPr>
          <w:rFonts w:ascii="Arial" w:eastAsia="Arial" w:hAnsi="Arial" w:cs="Arial"/>
          <w:sz w:val="24"/>
          <w:szCs w:val="24"/>
        </w:rPr>
        <w:t xml:space="preserve">g </w:t>
      </w:r>
      <w:r w:rsidR="007D6F9D" w:rsidRPr="00063DEA">
        <w:rPr>
          <w:rFonts w:ascii="Arial" w:eastAsia="Arial" w:hAnsi="Arial" w:cs="Arial"/>
          <w:spacing w:val="2"/>
          <w:sz w:val="24"/>
          <w:szCs w:val="24"/>
        </w:rPr>
        <w:t>t</w:t>
      </w:r>
      <w:r w:rsidR="007D6F9D" w:rsidRPr="00063DEA">
        <w:rPr>
          <w:rFonts w:ascii="Arial" w:eastAsia="Arial" w:hAnsi="Arial" w:cs="Arial"/>
          <w:sz w:val="24"/>
          <w:szCs w:val="24"/>
        </w:rPr>
        <w:t>h</w:t>
      </w:r>
      <w:r w:rsidR="007D6F9D" w:rsidRPr="00063DEA">
        <w:rPr>
          <w:rFonts w:ascii="Arial" w:eastAsia="Arial" w:hAnsi="Arial" w:cs="Arial"/>
          <w:spacing w:val="-3"/>
          <w:sz w:val="24"/>
          <w:szCs w:val="24"/>
        </w:rPr>
        <w:t>a</w:t>
      </w:r>
      <w:r w:rsidR="007D6F9D" w:rsidRPr="00063DEA">
        <w:rPr>
          <w:rFonts w:ascii="Arial" w:eastAsia="Arial" w:hAnsi="Arial" w:cs="Arial"/>
          <w:sz w:val="24"/>
          <w:szCs w:val="24"/>
        </w:rPr>
        <w:t xml:space="preserve">t </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eta</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n</w:t>
      </w:r>
      <w:r w:rsidR="007D6F9D" w:rsidRPr="00063DEA">
        <w:rPr>
          <w:rFonts w:ascii="Arial" w:eastAsia="Arial" w:hAnsi="Arial" w:cs="Arial"/>
          <w:spacing w:val="-1"/>
          <w:sz w:val="24"/>
          <w:szCs w:val="24"/>
        </w:rPr>
        <w:t>e</w:t>
      </w:r>
      <w:r w:rsidR="007D6F9D" w:rsidRPr="00063DEA">
        <w:rPr>
          <w:rFonts w:ascii="Arial" w:eastAsia="Arial" w:hAnsi="Arial" w:cs="Arial"/>
          <w:sz w:val="24"/>
          <w:szCs w:val="24"/>
        </w:rPr>
        <w:t>d</w:t>
      </w:r>
      <w:r w:rsidR="007D6F9D" w:rsidRPr="00063DEA">
        <w:rPr>
          <w:rFonts w:ascii="Arial" w:eastAsia="Arial" w:hAnsi="Arial" w:cs="Arial"/>
          <w:spacing w:val="-2"/>
          <w:sz w:val="24"/>
          <w:szCs w:val="24"/>
        </w:rPr>
        <w:t xml:space="preserve"> </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ec</w:t>
      </w:r>
      <w:r w:rsidR="007D6F9D" w:rsidRPr="00063DEA">
        <w:rPr>
          <w:rFonts w:ascii="Arial" w:eastAsia="Arial" w:hAnsi="Arial" w:cs="Arial"/>
          <w:spacing w:val="-3"/>
          <w:sz w:val="24"/>
          <w:szCs w:val="24"/>
        </w:rPr>
        <w:t>o</w:t>
      </w:r>
      <w:r w:rsidR="007D6F9D" w:rsidRPr="00063DEA">
        <w:rPr>
          <w:rFonts w:ascii="Arial" w:eastAsia="Arial" w:hAnsi="Arial" w:cs="Arial"/>
          <w:spacing w:val="-2"/>
          <w:sz w:val="24"/>
          <w:szCs w:val="24"/>
        </w:rPr>
        <w:t>r</w:t>
      </w:r>
      <w:r w:rsidR="007D6F9D" w:rsidRPr="00063DEA">
        <w:rPr>
          <w:rFonts w:ascii="Arial" w:eastAsia="Arial" w:hAnsi="Arial" w:cs="Arial"/>
          <w:sz w:val="24"/>
          <w:szCs w:val="24"/>
        </w:rPr>
        <w:t>ds a</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 co</w:t>
      </w:r>
      <w:r w:rsidR="007D6F9D" w:rsidRPr="00063DEA">
        <w:rPr>
          <w:rFonts w:ascii="Arial" w:eastAsia="Arial" w:hAnsi="Arial" w:cs="Arial"/>
          <w:spacing w:val="-1"/>
          <w:sz w:val="24"/>
          <w:szCs w:val="24"/>
        </w:rPr>
        <w:t>n</w:t>
      </w:r>
      <w:r w:rsidR="007D6F9D" w:rsidRPr="00063DEA">
        <w:rPr>
          <w:rFonts w:ascii="Arial" w:eastAsia="Arial" w:hAnsi="Arial" w:cs="Arial"/>
          <w:sz w:val="24"/>
          <w:szCs w:val="24"/>
        </w:rPr>
        <w:t>s</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d</w:t>
      </w:r>
      <w:r w:rsidR="007D6F9D" w:rsidRPr="00063DEA">
        <w:rPr>
          <w:rFonts w:ascii="Arial" w:eastAsia="Arial" w:hAnsi="Arial" w:cs="Arial"/>
          <w:spacing w:val="-1"/>
          <w:sz w:val="24"/>
          <w:szCs w:val="24"/>
        </w:rPr>
        <w:t>e</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ed</w:t>
      </w:r>
      <w:r w:rsidR="007D6F9D" w:rsidRPr="00063DEA">
        <w:rPr>
          <w:rFonts w:ascii="Arial" w:eastAsia="Arial" w:hAnsi="Arial" w:cs="Arial"/>
          <w:spacing w:val="1"/>
          <w:sz w:val="24"/>
          <w:szCs w:val="24"/>
        </w:rPr>
        <w:t xml:space="preserve"> w</w:t>
      </w:r>
      <w:r w:rsidR="007D6F9D" w:rsidRPr="00063DEA">
        <w:rPr>
          <w:rFonts w:ascii="Arial" w:eastAsia="Arial" w:hAnsi="Arial" w:cs="Arial"/>
          <w:sz w:val="24"/>
          <w:szCs w:val="24"/>
        </w:rPr>
        <w:t>h</w:t>
      </w:r>
      <w:r w:rsidR="007D6F9D" w:rsidRPr="00063DEA">
        <w:rPr>
          <w:rFonts w:ascii="Arial" w:eastAsia="Arial" w:hAnsi="Arial" w:cs="Arial"/>
          <w:spacing w:val="-1"/>
          <w:sz w:val="24"/>
          <w:szCs w:val="24"/>
        </w:rPr>
        <w:t>e</w:t>
      </w:r>
      <w:r w:rsidR="007D6F9D" w:rsidRPr="00063DEA">
        <w:rPr>
          <w:rFonts w:ascii="Arial" w:eastAsia="Arial" w:hAnsi="Arial" w:cs="Arial"/>
          <w:sz w:val="24"/>
          <w:szCs w:val="24"/>
        </w:rPr>
        <w:t>n p</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w:t>
      </w:r>
      <w:r w:rsidR="007D6F9D" w:rsidRPr="00063DEA">
        <w:rPr>
          <w:rFonts w:ascii="Arial" w:eastAsia="Arial" w:hAnsi="Arial" w:cs="Arial"/>
          <w:spacing w:val="-1"/>
          <w:sz w:val="24"/>
          <w:szCs w:val="24"/>
        </w:rPr>
        <w:t>p</w:t>
      </w:r>
      <w:r w:rsidR="007D6F9D" w:rsidRPr="00063DEA">
        <w:rPr>
          <w:rFonts w:ascii="Arial" w:eastAsia="Arial" w:hAnsi="Arial" w:cs="Arial"/>
          <w:sz w:val="24"/>
          <w:szCs w:val="24"/>
        </w:rPr>
        <w:t>ar</w:t>
      </w:r>
      <w:r w:rsidR="007D6F9D" w:rsidRPr="00063DEA">
        <w:rPr>
          <w:rFonts w:ascii="Arial" w:eastAsia="Arial" w:hAnsi="Arial" w:cs="Arial"/>
          <w:spacing w:val="-3"/>
          <w:sz w:val="24"/>
          <w:szCs w:val="24"/>
        </w:rPr>
        <w:t>i</w:t>
      </w:r>
      <w:r w:rsidR="007D6F9D" w:rsidRPr="00063DEA">
        <w:rPr>
          <w:rFonts w:ascii="Arial" w:eastAsia="Arial" w:hAnsi="Arial" w:cs="Arial"/>
          <w:sz w:val="24"/>
          <w:szCs w:val="24"/>
        </w:rPr>
        <w:t>ng</w:t>
      </w:r>
      <w:r w:rsidR="007D6F9D" w:rsidRPr="00063DEA">
        <w:rPr>
          <w:rFonts w:ascii="Arial" w:eastAsia="Arial" w:hAnsi="Arial" w:cs="Arial"/>
          <w:spacing w:val="1"/>
          <w:sz w:val="24"/>
          <w:szCs w:val="24"/>
        </w:rPr>
        <w:t xml:space="preserve"> </w:t>
      </w:r>
      <w:r w:rsidR="007D6F9D" w:rsidRPr="00063DEA">
        <w:rPr>
          <w:rFonts w:ascii="Arial" w:eastAsia="Arial" w:hAnsi="Arial" w:cs="Arial"/>
          <w:spacing w:val="-1"/>
          <w:sz w:val="24"/>
          <w:szCs w:val="24"/>
        </w:rPr>
        <w:t>B</w:t>
      </w:r>
      <w:r w:rsidR="007D6F9D" w:rsidRPr="00063DEA">
        <w:rPr>
          <w:rFonts w:ascii="Arial" w:eastAsia="Arial" w:hAnsi="Arial" w:cs="Arial"/>
          <w:sz w:val="24"/>
          <w:szCs w:val="24"/>
        </w:rPr>
        <w:t>us</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n</w:t>
      </w:r>
      <w:r w:rsidR="007D6F9D" w:rsidRPr="00063DEA">
        <w:rPr>
          <w:rFonts w:ascii="Arial" w:eastAsia="Arial" w:hAnsi="Arial" w:cs="Arial"/>
          <w:spacing w:val="-1"/>
          <w:sz w:val="24"/>
          <w:szCs w:val="24"/>
        </w:rPr>
        <w:t>e</w:t>
      </w:r>
      <w:r w:rsidR="007D6F9D" w:rsidRPr="00063DEA">
        <w:rPr>
          <w:rFonts w:ascii="Arial" w:eastAsia="Arial" w:hAnsi="Arial" w:cs="Arial"/>
          <w:sz w:val="24"/>
          <w:szCs w:val="24"/>
        </w:rPr>
        <w:t>ss</w:t>
      </w:r>
      <w:r w:rsidR="007D6F9D" w:rsidRPr="00063DEA">
        <w:rPr>
          <w:rFonts w:ascii="Arial" w:eastAsia="Arial" w:hAnsi="Arial" w:cs="Arial"/>
          <w:spacing w:val="1"/>
          <w:sz w:val="24"/>
          <w:szCs w:val="24"/>
        </w:rPr>
        <w:t xml:space="preserve"> </w:t>
      </w:r>
      <w:r w:rsidR="007D6F9D" w:rsidRPr="00063DEA">
        <w:rPr>
          <w:rFonts w:ascii="Arial" w:eastAsia="Arial" w:hAnsi="Arial" w:cs="Arial"/>
          <w:spacing w:val="-1"/>
          <w:sz w:val="24"/>
          <w:szCs w:val="24"/>
        </w:rPr>
        <w:t>C</w:t>
      </w:r>
      <w:r w:rsidR="007D6F9D" w:rsidRPr="00063DEA">
        <w:rPr>
          <w:rFonts w:ascii="Arial" w:eastAsia="Arial" w:hAnsi="Arial" w:cs="Arial"/>
          <w:sz w:val="24"/>
          <w:szCs w:val="24"/>
        </w:rPr>
        <w:t>o</w:t>
      </w:r>
      <w:r w:rsidR="007D6F9D" w:rsidRPr="00063DEA">
        <w:rPr>
          <w:rFonts w:ascii="Arial" w:eastAsia="Arial" w:hAnsi="Arial" w:cs="Arial"/>
          <w:spacing w:val="-1"/>
          <w:sz w:val="24"/>
          <w:szCs w:val="24"/>
        </w:rPr>
        <w:t>n</w:t>
      </w:r>
      <w:r w:rsidR="007D6F9D" w:rsidRPr="00063DEA">
        <w:rPr>
          <w:rFonts w:ascii="Arial" w:eastAsia="Arial" w:hAnsi="Arial" w:cs="Arial"/>
          <w:spacing w:val="1"/>
          <w:sz w:val="24"/>
          <w:szCs w:val="24"/>
        </w:rPr>
        <w:t>t</w:t>
      </w:r>
      <w:r w:rsidR="007D6F9D" w:rsidRPr="00063DEA">
        <w:rPr>
          <w:rFonts w:ascii="Arial" w:eastAsia="Arial" w:hAnsi="Arial" w:cs="Arial"/>
          <w:spacing w:val="-1"/>
          <w:sz w:val="24"/>
          <w:szCs w:val="24"/>
        </w:rPr>
        <w:t>i</w:t>
      </w:r>
      <w:r w:rsidR="007D6F9D" w:rsidRPr="00063DEA">
        <w:rPr>
          <w:rFonts w:ascii="Arial" w:eastAsia="Arial" w:hAnsi="Arial" w:cs="Arial"/>
          <w:sz w:val="24"/>
          <w:szCs w:val="24"/>
        </w:rPr>
        <w:t>n</w:t>
      </w:r>
      <w:r w:rsidR="007D6F9D" w:rsidRPr="00063DEA">
        <w:rPr>
          <w:rFonts w:ascii="Arial" w:eastAsia="Arial" w:hAnsi="Arial" w:cs="Arial"/>
          <w:spacing w:val="-1"/>
          <w:sz w:val="24"/>
          <w:szCs w:val="24"/>
        </w:rPr>
        <w:t>ui</w:t>
      </w:r>
      <w:r w:rsidR="007D6F9D" w:rsidRPr="00063DEA">
        <w:rPr>
          <w:rFonts w:ascii="Arial" w:eastAsia="Arial" w:hAnsi="Arial" w:cs="Arial"/>
          <w:spacing w:val="1"/>
          <w:sz w:val="24"/>
          <w:szCs w:val="24"/>
        </w:rPr>
        <w:t>t</w:t>
      </w:r>
      <w:r w:rsidR="007D6F9D" w:rsidRPr="00063DEA">
        <w:rPr>
          <w:rFonts w:ascii="Arial" w:eastAsia="Arial" w:hAnsi="Arial" w:cs="Arial"/>
          <w:spacing w:val="-2"/>
          <w:sz w:val="24"/>
          <w:szCs w:val="24"/>
        </w:rPr>
        <w:t xml:space="preserve">y </w:t>
      </w:r>
      <w:r w:rsidR="007D6F9D" w:rsidRPr="00063DEA">
        <w:rPr>
          <w:rFonts w:ascii="Arial" w:eastAsia="Arial" w:hAnsi="Arial" w:cs="Arial"/>
          <w:spacing w:val="-1"/>
          <w:sz w:val="24"/>
          <w:szCs w:val="24"/>
        </w:rPr>
        <w:t>/ Di</w:t>
      </w:r>
      <w:r w:rsidR="007D6F9D" w:rsidRPr="00063DEA">
        <w:rPr>
          <w:rFonts w:ascii="Arial" w:eastAsia="Arial" w:hAnsi="Arial" w:cs="Arial"/>
          <w:sz w:val="24"/>
          <w:szCs w:val="24"/>
        </w:rPr>
        <w:t>saster</w:t>
      </w:r>
      <w:r w:rsidR="007D6F9D" w:rsidRPr="00063DEA">
        <w:rPr>
          <w:rFonts w:ascii="Arial" w:eastAsia="Arial" w:hAnsi="Arial" w:cs="Arial"/>
          <w:spacing w:val="2"/>
          <w:sz w:val="24"/>
          <w:szCs w:val="24"/>
        </w:rPr>
        <w:t xml:space="preserve"> </w:t>
      </w:r>
      <w:r w:rsidR="007D6F9D" w:rsidRPr="00063DEA">
        <w:rPr>
          <w:rFonts w:ascii="Arial" w:eastAsia="Arial" w:hAnsi="Arial" w:cs="Arial"/>
          <w:spacing w:val="-1"/>
          <w:sz w:val="24"/>
          <w:szCs w:val="24"/>
        </w:rPr>
        <w:t>R</w:t>
      </w:r>
      <w:r w:rsidR="007D6F9D" w:rsidRPr="00063DEA">
        <w:rPr>
          <w:rFonts w:ascii="Arial" w:eastAsia="Arial" w:hAnsi="Arial" w:cs="Arial"/>
          <w:sz w:val="24"/>
          <w:szCs w:val="24"/>
        </w:rPr>
        <w:t>ec</w:t>
      </w:r>
      <w:r w:rsidR="007D6F9D" w:rsidRPr="00063DEA">
        <w:rPr>
          <w:rFonts w:ascii="Arial" w:eastAsia="Arial" w:hAnsi="Arial" w:cs="Arial"/>
          <w:spacing w:val="-1"/>
          <w:sz w:val="24"/>
          <w:szCs w:val="24"/>
        </w:rPr>
        <w:t>o</w:t>
      </w:r>
      <w:r w:rsidR="007D6F9D" w:rsidRPr="00063DEA">
        <w:rPr>
          <w:rFonts w:ascii="Arial" w:eastAsia="Arial" w:hAnsi="Arial" w:cs="Arial"/>
          <w:spacing w:val="-2"/>
          <w:sz w:val="24"/>
          <w:szCs w:val="24"/>
        </w:rPr>
        <w:t>v</w:t>
      </w:r>
      <w:r w:rsidR="007D6F9D" w:rsidRPr="00063DEA">
        <w:rPr>
          <w:rFonts w:ascii="Arial" w:eastAsia="Arial" w:hAnsi="Arial" w:cs="Arial"/>
          <w:sz w:val="24"/>
          <w:szCs w:val="24"/>
        </w:rPr>
        <w:t>ery</w:t>
      </w:r>
      <w:r w:rsidR="007D6F9D" w:rsidRPr="00063DEA">
        <w:rPr>
          <w:rFonts w:ascii="Arial" w:eastAsia="Arial" w:hAnsi="Arial" w:cs="Arial"/>
          <w:spacing w:val="-1"/>
          <w:sz w:val="24"/>
          <w:szCs w:val="24"/>
        </w:rPr>
        <w:t xml:space="preserve"> Pl</w:t>
      </w:r>
      <w:r w:rsidR="007D6F9D" w:rsidRPr="00063DEA">
        <w:rPr>
          <w:rFonts w:ascii="Arial" w:eastAsia="Arial" w:hAnsi="Arial" w:cs="Arial"/>
          <w:sz w:val="24"/>
          <w:szCs w:val="24"/>
        </w:rPr>
        <w:t>a</w:t>
      </w:r>
      <w:r w:rsidR="007D6F9D" w:rsidRPr="00063DEA">
        <w:rPr>
          <w:rFonts w:ascii="Arial" w:eastAsia="Arial" w:hAnsi="Arial" w:cs="Arial"/>
          <w:spacing w:val="-1"/>
          <w:sz w:val="24"/>
          <w:szCs w:val="24"/>
        </w:rPr>
        <w:t>n</w:t>
      </w:r>
      <w:r w:rsidR="007D6F9D" w:rsidRPr="00063DEA">
        <w:rPr>
          <w:rFonts w:ascii="Arial" w:eastAsia="Arial" w:hAnsi="Arial" w:cs="Arial"/>
          <w:sz w:val="24"/>
          <w:szCs w:val="24"/>
        </w:rPr>
        <w:t>s</w:t>
      </w:r>
      <w:r w:rsidR="00823EA0" w:rsidRPr="00063DEA">
        <w:rPr>
          <w:rFonts w:ascii="Arial" w:eastAsia="Arial" w:hAnsi="Arial" w:cs="Arial"/>
          <w:sz w:val="24"/>
          <w:szCs w:val="24"/>
        </w:rPr>
        <w:t>.</w:t>
      </w:r>
      <w:r>
        <w:rPr>
          <w:rFonts w:ascii="Arial" w:eastAsia="Arial" w:hAnsi="Arial" w:cs="Arial"/>
          <w:sz w:val="24"/>
          <w:szCs w:val="24"/>
        </w:rPr>
        <w:t xml:space="preserve"> The Head of Governance will also support the Board, or their delegate, in ensuring appropriate retention and destruction of records.</w:t>
      </w:r>
    </w:p>
    <w:p w14:paraId="0FF73933" w14:textId="13658945" w:rsidR="004D736C" w:rsidRDefault="004D736C" w:rsidP="00CA212E">
      <w:pPr>
        <w:tabs>
          <w:tab w:val="left" w:pos="580"/>
        </w:tabs>
        <w:spacing w:after="0"/>
        <w:ind w:right="62"/>
        <w:jc w:val="both"/>
        <w:rPr>
          <w:rFonts w:ascii="Arial" w:eastAsia="Arial" w:hAnsi="Arial" w:cs="Arial"/>
          <w:sz w:val="24"/>
          <w:szCs w:val="24"/>
        </w:rPr>
      </w:pPr>
    </w:p>
    <w:p w14:paraId="702791CC" w14:textId="77777777" w:rsidR="00544813" w:rsidRDefault="00544813" w:rsidP="00CA212E">
      <w:pPr>
        <w:tabs>
          <w:tab w:val="left" w:pos="580"/>
        </w:tabs>
        <w:spacing w:after="0"/>
        <w:ind w:right="62"/>
        <w:jc w:val="both"/>
        <w:rPr>
          <w:rFonts w:ascii="Arial" w:eastAsia="Arial" w:hAnsi="Arial" w:cs="Arial"/>
          <w:b/>
          <w:sz w:val="24"/>
          <w:szCs w:val="24"/>
        </w:rPr>
      </w:pPr>
      <w:r w:rsidRPr="00BA4648">
        <w:rPr>
          <w:rFonts w:ascii="Arial" w:eastAsia="Arial" w:hAnsi="Arial" w:cs="Arial"/>
          <w:b/>
          <w:sz w:val="24"/>
          <w:szCs w:val="24"/>
        </w:rPr>
        <w:t>Data Protection Officer (</w:t>
      </w:r>
      <w:r w:rsidR="004D736C" w:rsidRPr="00BA4648">
        <w:rPr>
          <w:rFonts w:ascii="Arial" w:eastAsia="Arial" w:hAnsi="Arial" w:cs="Arial"/>
          <w:b/>
          <w:sz w:val="24"/>
          <w:szCs w:val="24"/>
        </w:rPr>
        <w:t>DPO</w:t>
      </w:r>
      <w:r w:rsidRPr="00BA4648">
        <w:rPr>
          <w:rFonts w:ascii="Arial" w:eastAsia="Arial" w:hAnsi="Arial" w:cs="Arial"/>
          <w:b/>
          <w:sz w:val="24"/>
          <w:szCs w:val="24"/>
        </w:rPr>
        <w:t>)</w:t>
      </w:r>
    </w:p>
    <w:p w14:paraId="03232513" w14:textId="7D5EFDD7" w:rsidR="00BA4648" w:rsidRDefault="00544813" w:rsidP="00CA212E">
      <w:pPr>
        <w:tabs>
          <w:tab w:val="left" w:pos="580"/>
        </w:tabs>
        <w:spacing w:after="0"/>
        <w:ind w:right="62"/>
        <w:jc w:val="both"/>
        <w:rPr>
          <w:rFonts w:ascii="Arial" w:eastAsia="Arial" w:hAnsi="Arial" w:cs="Arial"/>
          <w:sz w:val="24"/>
          <w:szCs w:val="24"/>
        </w:rPr>
      </w:pPr>
      <w:r>
        <w:rPr>
          <w:rFonts w:ascii="Arial" w:eastAsia="Arial" w:hAnsi="Arial" w:cs="Arial"/>
          <w:sz w:val="24"/>
          <w:szCs w:val="24"/>
        </w:rPr>
        <w:t>The DPOI is responsible to management and maintenance of the Optalis RoPA (register of processing activity) to ensure and assure the processing of data is legitimate and appropriate.</w:t>
      </w:r>
      <w:r w:rsidR="00BA4648">
        <w:rPr>
          <w:rFonts w:ascii="Arial" w:eastAsia="Arial" w:hAnsi="Arial" w:cs="Arial"/>
          <w:sz w:val="24"/>
          <w:szCs w:val="24"/>
        </w:rPr>
        <w:t xml:space="preserve"> </w:t>
      </w:r>
      <w:r>
        <w:rPr>
          <w:rFonts w:ascii="Arial" w:eastAsia="Arial" w:hAnsi="Arial" w:cs="Arial"/>
          <w:sz w:val="24"/>
          <w:szCs w:val="24"/>
        </w:rPr>
        <w:t>The DPO (and where available delegated to the IGO) is also responsible for communicating the policy and procedures to all staff; acting as a central point of contact and directing staff to appropriate resources and con</w:t>
      </w:r>
      <w:r w:rsidR="00BA4648">
        <w:rPr>
          <w:rFonts w:ascii="Arial" w:eastAsia="Arial" w:hAnsi="Arial" w:cs="Arial"/>
          <w:sz w:val="24"/>
          <w:szCs w:val="24"/>
        </w:rPr>
        <w:t>tacts, and supporting where necessary.</w:t>
      </w:r>
    </w:p>
    <w:p w14:paraId="3E840DC6" w14:textId="30CE8187" w:rsidR="00544813" w:rsidRDefault="00544813" w:rsidP="00CA212E">
      <w:pPr>
        <w:tabs>
          <w:tab w:val="left" w:pos="580"/>
        </w:tabs>
        <w:spacing w:after="0"/>
        <w:ind w:right="62"/>
        <w:jc w:val="both"/>
        <w:rPr>
          <w:rFonts w:ascii="Arial" w:eastAsia="Arial" w:hAnsi="Arial" w:cs="Arial"/>
          <w:sz w:val="24"/>
          <w:szCs w:val="24"/>
        </w:rPr>
      </w:pPr>
    </w:p>
    <w:p w14:paraId="3079F0F8" w14:textId="77777777" w:rsidR="00BA4648" w:rsidRDefault="00D75F2E" w:rsidP="00CA212E">
      <w:pPr>
        <w:tabs>
          <w:tab w:val="left" w:pos="580"/>
        </w:tabs>
        <w:spacing w:after="0"/>
        <w:ind w:right="62"/>
        <w:jc w:val="both"/>
        <w:rPr>
          <w:rFonts w:ascii="Arial" w:eastAsia="Arial" w:hAnsi="Arial" w:cs="Arial"/>
          <w:spacing w:val="2"/>
          <w:sz w:val="24"/>
          <w:szCs w:val="24"/>
        </w:rPr>
      </w:pPr>
      <w:r w:rsidRPr="002F32E5">
        <w:rPr>
          <w:rFonts w:ascii="Arial" w:eastAsia="Arial" w:hAnsi="Arial" w:cs="Arial"/>
          <w:b/>
          <w:spacing w:val="2"/>
          <w:sz w:val="24"/>
          <w:szCs w:val="24"/>
        </w:rPr>
        <w:t>Service Managers</w:t>
      </w:r>
      <w:r>
        <w:rPr>
          <w:rFonts w:ascii="Arial" w:eastAsia="Arial" w:hAnsi="Arial" w:cs="Arial"/>
          <w:spacing w:val="2"/>
          <w:sz w:val="24"/>
          <w:szCs w:val="24"/>
        </w:rPr>
        <w:t xml:space="preserve"> </w:t>
      </w:r>
    </w:p>
    <w:p w14:paraId="39F4E6A4" w14:textId="7BDF17F4" w:rsidR="00D75F2E" w:rsidRDefault="00BA4648" w:rsidP="00CA212E">
      <w:pPr>
        <w:tabs>
          <w:tab w:val="left" w:pos="580"/>
        </w:tabs>
        <w:spacing w:after="0"/>
        <w:ind w:right="62"/>
        <w:jc w:val="both"/>
        <w:rPr>
          <w:rFonts w:ascii="Arial" w:eastAsia="Arial" w:hAnsi="Arial" w:cs="Arial"/>
          <w:sz w:val="24"/>
          <w:szCs w:val="24"/>
        </w:rPr>
      </w:pPr>
      <w:r>
        <w:rPr>
          <w:rFonts w:ascii="Arial" w:eastAsia="Arial" w:hAnsi="Arial" w:cs="Arial"/>
          <w:spacing w:val="2"/>
          <w:sz w:val="24"/>
          <w:szCs w:val="24"/>
        </w:rPr>
        <w:t>Service Mangers and/</w:t>
      </w:r>
      <w:r w:rsidR="00D75F2E">
        <w:rPr>
          <w:rFonts w:ascii="Arial" w:eastAsia="Arial" w:hAnsi="Arial" w:cs="Arial"/>
          <w:spacing w:val="2"/>
          <w:sz w:val="24"/>
          <w:szCs w:val="24"/>
        </w:rPr>
        <w:t xml:space="preserve">or </w:t>
      </w:r>
      <w:r>
        <w:rPr>
          <w:rFonts w:ascii="Arial" w:eastAsia="Arial" w:hAnsi="Arial" w:cs="Arial"/>
          <w:spacing w:val="2"/>
          <w:sz w:val="24"/>
          <w:szCs w:val="24"/>
        </w:rPr>
        <w:t xml:space="preserve">their </w:t>
      </w:r>
      <w:r w:rsidR="00D75F2E">
        <w:rPr>
          <w:rFonts w:ascii="Arial" w:eastAsia="Arial" w:hAnsi="Arial" w:cs="Arial"/>
          <w:spacing w:val="2"/>
          <w:sz w:val="24"/>
          <w:szCs w:val="24"/>
        </w:rPr>
        <w:t xml:space="preserve">agreed delegate within the service(s) </w:t>
      </w:r>
      <w:r w:rsidR="00D75F2E" w:rsidRPr="00F86637">
        <w:rPr>
          <w:rFonts w:ascii="Arial" w:eastAsia="Arial" w:hAnsi="Arial" w:cs="Arial"/>
          <w:spacing w:val="-1"/>
          <w:sz w:val="24"/>
          <w:szCs w:val="24"/>
        </w:rPr>
        <w:t>i</w:t>
      </w:r>
      <w:r w:rsidR="00D75F2E" w:rsidRPr="00F86637">
        <w:rPr>
          <w:rFonts w:ascii="Arial" w:eastAsia="Arial" w:hAnsi="Arial" w:cs="Arial"/>
          <w:sz w:val="24"/>
          <w:szCs w:val="24"/>
        </w:rPr>
        <w:t>s</w:t>
      </w:r>
      <w:r w:rsidR="00D75F2E" w:rsidRPr="00F86637">
        <w:rPr>
          <w:rFonts w:ascii="Arial" w:eastAsia="Arial" w:hAnsi="Arial" w:cs="Arial"/>
          <w:spacing w:val="1"/>
          <w:sz w:val="24"/>
          <w:szCs w:val="24"/>
        </w:rPr>
        <w:t xml:space="preserve"> r</w:t>
      </w:r>
      <w:r w:rsidR="00D75F2E" w:rsidRPr="00F86637">
        <w:rPr>
          <w:rFonts w:ascii="Arial" w:eastAsia="Arial" w:hAnsi="Arial" w:cs="Arial"/>
          <w:sz w:val="24"/>
          <w:szCs w:val="24"/>
        </w:rPr>
        <w:t>es</w:t>
      </w:r>
      <w:r w:rsidR="00D75F2E" w:rsidRPr="00F86637">
        <w:rPr>
          <w:rFonts w:ascii="Arial" w:eastAsia="Arial" w:hAnsi="Arial" w:cs="Arial"/>
          <w:spacing w:val="-1"/>
          <w:sz w:val="24"/>
          <w:szCs w:val="24"/>
        </w:rPr>
        <w:t>p</w:t>
      </w:r>
      <w:r w:rsidR="00D75F2E" w:rsidRPr="00F86637">
        <w:rPr>
          <w:rFonts w:ascii="Arial" w:eastAsia="Arial" w:hAnsi="Arial" w:cs="Arial"/>
          <w:sz w:val="24"/>
          <w:szCs w:val="24"/>
        </w:rPr>
        <w:t>o</w:t>
      </w:r>
      <w:r w:rsidR="00D75F2E" w:rsidRPr="00F86637">
        <w:rPr>
          <w:rFonts w:ascii="Arial" w:eastAsia="Arial" w:hAnsi="Arial" w:cs="Arial"/>
          <w:spacing w:val="-1"/>
          <w:sz w:val="24"/>
          <w:szCs w:val="24"/>
        </w:rPr>
        <w:t>n</w:t>
      </w:r>
      <w:r w:rsidR="00D75F2E" w:rsidRPr="00F86637">
        <w:rPr>
          <w:rFonts w:ascii="Arial" w:eastAsia="Arial" w:hAnsi="Arial" w:cs="Arial"/>
          <w:sz w:val="24"/>
          <w:szCs w:val="24"/>
        </w:rPr>
        <w:t>s</w:t>
      </w:r>
      <w:r w:rsidR="00D75F2E" w:rsidRPr="00F86637">
        <w:rPr>
          <w:rFonts w:ascii="Arial" w:eastAsia="Arial" w:hAnsi="Arial" w:cs="Arial"/>
          <w:spacing w:val="-1"/>
          <w:sz w:val="24"/>
          <w:szCs w:val="24"/>
        </w:rPr>
        <w:t>i</w:t>
      </w:r>
      <w:r w:rsidR="00D75F2E" w:rsidRPr="00F86637">
        <w:rPr>
          <w:rFonts w:ascii="Arial" w:eastAsia="Arial" w:hAnsi="Arial" w:cs="Arial"/>
          <w:sz w:val="24"/>
          <w:szCs w:val="24"/>
        </w:rPr>
        <w:t>b</w:t>
      </w:r>
      <w:r w:rsidR="00D75F2E" w:rsidRPr="00F86637">
        <w:rPr>
          <w:rFonts w:ascii="Arial" w:eastAsia="Arial" w:hAnsi="Arial" w:cs="Arial"/>
          <w:spacing w:val="-1"/>
          <w:sz w:val="24"/>
          <w:szCs w:val="24"/>
        </w:rPr>
        <w:t>l</w:t>
      </w:r>
      <w:r w:rsidR="00D75F2E" w:rsidRPr="00F86637">
        <w:rPr>
          <w:rFonts w:ascii="Arial" w:eastAsia="Arial" w:hAnsi="Arial" w:cs="Arial"/>
          <w:sz w:val="24"/>
          <w:szCs w:val="24"/>
        </w:rPr>
        <w:t>e</w:t>
      </w:r>
      <w:r w:rsidR="00D75F2E" w:rsidRPr="00F86637">
        <w:rPr>
          <w:rFonts w:ascii="Arial" w:eastAsia="Arial" w:hAnsi="Arial" w:cs="Arial"/>
          <w:spacing w:val="-1"/>
          <w:sz w:val="24"/>
          <w:szCs w:val="24"/>
        </w:rPr>
        <w:t xml:space="preserve"> </w:t>
      </w:r>
      <w:r w:rsidR="00D75F2E" w:rsidRPr="00F86637">
        <w:rPr>
          <w:rFonts w:ascii="Arial" w:eastAsia="Arial" w:hAnsi="Arial" w:cs="Arial"/>
          <w:spacing w:val="1"/>
          <w:sz w:val="24"/>
          <w:szCs w:val="24"/>
        </w:rPr>
        <w:t>f</w:t>
      </w:r>
      <w:r w:rsidR="00D75F2E" w:rsidRPr="00F86637">
        <w:rPr>
          <w:rFonts w:ascii="Arial" w:eastAsia="Arial" w:hAnsi="Arial" w:cs="Arial"/>
          <w:sz w:val="24"/>
          <w:szCs w:val="24"/>
        </w:rPr>
        <w:t>or</w:t>
      </w:r>
      <w:r w:rsidR="00D75F2E">
        <w:rPr>
          <w:rFonts w:ascii="Arial" w:eastAsia="Arial" w:hAnsi="Arial" w:cs="Arial"/>
          <w:sz w:val="24"/>
          <w:szCs w:val="24"/>
        </w:rPr>
        <w:t>:</w:t>
      </w:r>
    </w:p>
    <w:p w14:paraId="0340F906" w14:textId="77777777" w:rsidR="00D75F2E" w:rsidRPr="00B921EC" w:rsidRDefault="00D75F2E" w:rsidP="00CA212E">
      <w:pPr>
        <w:pStyle w:val="ListParagraph"/>
        <w:numPr>
          <w:ilvl w:val="0"/>
          <w:numId w:val="15"/>
        </w:numPr>
        <w:tabs>
          <w:tab w:val="left" w:pos="580"/>
        </w:tabs>
        <w:spacing w:after="0"/>
        <w:ind w:right="62"/>
        <w:jc w:val="both"/>
        <w:rPr>
          <w:rFonts w:ascii="Arial" w:eastAsia="Arial" w:hAnsi="Arial" w:cs="Arial"/>
          <w:sz w:val="24"/>
          <w:szCs w:val="24"/>
        </w:rPr>
      </w:pPr>
      <w:r>
        <w:rPr>
          <w:rFonts w:ascii="Arial" w:eastAsia="Arial" w:hAnsi="Arial" w:cs="Arial"/>
          <w:spacing w:val="1"/>
          <w:sz w:val="24"/>
          <w:szCs w:val="24"/>
        </w:rPr>
        <w:t>R</w:t>
      </w:r>
      <w:r w:rsidRPr="00B921EC">
        <w:rPr>
          <w:rFonts w:ascii="Arial" w:eastAsia="Arial" w:hAnsi="Arial" w:cs="Arial"/>
          <w:spacing w:val="-3"/>
          <w:sz w:val="24"/>
          <w:szCs w:val="24"/>
        </w:rPr>
        <w:t>e</w:t>
      </w:r>
      <w:r w:rsidRPr="00B921EC">
        <w:rPr>
          <w:rFonts w:ascii="Arial" w:eastAsia="Arial" w:hAnsi="Arial" w:cs="Arial"/>
          <w:spacing w:val="1"/>
          <w:sz w:val="24"/>
          <w:szCs w:val="24"/>
        </w:rPr>
        <w:t>t</w:t>
      </w:r>
      <w:r w:rsidRPr="00B921EC">
        <w:rPr>
          <w:rFonts w:ascii="Arial" w:eastAsia="Arial" w:hAnsi="Arial" w:cs="Arial"/>
          <w:sz w:val="24"/>
          <w:szCs w:val="24"/>
        </w:rPr>
        <w:t>e</w:t>
      </w:r>
      <w:r w:rsidRPr="00B921EC">
        <w:rPr>
          <w:rFonts w:ascii="Arial" w:eastAsia="Arial" w:hAnsi="Arial" w:cs="Arial"/>
          <w:spacing w:val="-1"/>
          <w:sz w:val="24"/>
          <w:szCs w:val="24"/>
        </w:rPr>
        <w:t>n</w:t>
      </w:r>
      <w:r w:rsidRPr="00B921EC">
        <w:rPr>
          <w:rFonts w:ascii="Arial" w:eastAsia="Arial" w:hAnsi="Arial" w:cs="Arial"/>
          <w:spacing w:val="1"/>
          <w:sz w:val="24"/>
          <w:szCs w:val="24"/>
        </w:rPr>
        <w:t>t</w:t>
      </w:r>
      <w:r w:rsidRPr="00B921EC">
        <w:rPr>
          <w:rFonts w:ascii="Arial" w:eastAsia="Arial" w:hAnsi="Arial" w:cs="Arial"/>
          <w:spacing w:val="-3"/>
          <w:sz w:val="24"/>
          <w:szCs w:val="24"/>
        </w:rPr>
        <w:t>i</w:t>
      </w:r>
      <w:r w:rsidRPr="00B921EC">
        <w:rPr>
          <w:rFonts w:ascii="Arial" w:eastAsia="Arial" w:hAnsi="Arial" w:cs="Arial"/>
          <w:sz w:val="24"/>
          <w:szCs w:val="24"/>
        </w:rPr>
        <w:t>on</w:t>
      </w:r>
      <w:r w:rsidRPr="00B921EC">
        <w:rPr>
          <w:rFonts w:ascii="Arial" w:eastAsia="Arial" w:hAnsi="Arial" w:cs="Arial"/>
          <w:spacing w:val="1"/>
          <w:sz w:val="24"/>
          <w:szCs w:val="24"/>
        </w:rPr>
        <w:t xml:space="preserve"> </w:t>
      </w:r>
      <w:r w:rsidRPr="00B921EC">
        <w:rPr>
          <w:rFonts w:ascii="Arial" w:eastAsia="Arial" w:hAnsi="Arial" w:cs="Arial"/>
          <w:spacing w:val="-3"/>
          <w:sz w:val="24"/>
          <w:szCs w:val="24"/>
        </w:rPr>
        <w:t>o</w:t>
      </w:r>
      <w:r w:rsidRPr="00B921EC">
        <w:rPr>
          <w:rFonts w:ascii="Arial" w:eastAsia="Arial" w:hAnsi="Arial" w:cs="Arial"/>
          <w:sz w:val="24"/>
          <w:szCs w:val="24"/>
        </w:rPr>
        <w:t>f</w:t>
      </w:r>
      <w:r w:rsidRPr="00B921EC">
        <w:rPr>
          <w:rFonts w:ascii="Arial" w:eastAsia="Arial" w:hAnsi="Arial" w:cs="Arial"/>
          <w:spacing w:val="2"/>
          <w:sz w:val="24"/>
          <w:szCs w:val="24"/>
        </w:rPr>
        <w:t xml:space="preserve"> </w:t>
      </w:r>
      <w:r w:rsidRPr="00B921EC">
        <w:rPr>
          <w:rFonts w:ascii="Arial" w:eastAsia="Arial" w:hAnsi="Arial" w:cs="Arial"/>
          <w:spacing w:val="-2"/>
          <w:sz w:val="24"/>
          <w:szCs w:val="24"/>
        </w:rPr>
        <w:t>s</w:t>
      </w:r>
      <w:r w:rsidRPr="00B921EC">
        <w:rPr>
          <w:rFonts w:ascii="Arial" w:eastAsia="Arial" w:hAnsi="Arial" w:cs="Arial"/>
          <w:spacing w:val="1"/>
          <w:sz w:val="24"/>
          <w:szCs w:val="24"/>
        </w:rPr>
        <w:t>t</w:t>
      </w:r>
      <w:r w:rsidRPr="00B921EC">
        <w:rPr>
          <w:rFonts w:ascii="Arial" w:eastAsia="Arial" w:hAnsi="Arial" w:cs="Arial"/>
          <w:sz w:val="24"/>
          <w:szCs w:val="24"/>
        </w:rPr>
        <w:t>at</w:t>
      </w:r>
      <w:r w:rsidRPr="00B921EC">
        <w:rPr>
          <w:rFonts w:ascii="Arial" w:eastAsia="Arial" w:hAnsi="Arial" w:cs="Arial"/>
          <w:spacing w:val="-2"/>
          <w:sz w:val="24"/>
          <w:szCs w:val="24"/>
        </w:rPr>
        <w:t>u</w:t>
      </w:r>
      <w:r w:rsidRPr="00B921EC">
        <w:rPr>
          <w:rFonts w:ascii="Arial" w:eastAsia="Arial" w:hAnsi="Arial" w:cs="Arial"/>
          <w:spacing w:val="1"/>
          <w:sz w:val="24"/>
          <w:szCs w:val="24"/>
        </w:rPr>
        <w:t>t</w:t>
      </w:r>
      <w:r w:rsidRPr="00B921EC">
        <w:rPr>
          <w:rFonts w:ascii="Arial" w:eastAsia="Arial" w:hAnsi="Arial" w:cs="Arial"/>
          <w:sz w:val="24"/>
          <w:szCs w:val="24"/>
        </w:rPr>
        <w:t>ory</w:t>
      </w:r>
      <w:r w:rsidRPr="00B921EC">
        <w:rPr>
          <w:rFonts w:ascii="Arial" w:eastAsia="Arial" w:hAnsi="Arial" w:cs="Arial"/>
          <w:spacing w:val="-1"/>
          <w:sz w:val="24"/>
          <w:szCs w:val="24"/>
        </w:rPr>
        <w:t xml:space="preserve"> </w:t>
      </w:r>
      <w:r w:rsidRPr="00B921EC">
        <w:rPr>
          <w:rFonts w:ascii="Arial" w:eastAsia="Arial" w:hAnsi="Arial" w:cs="Arial"/>
          <w:sz w:val="24"/>
          <w:szCs w:val="24"/>
        </w:rPr>
        <w:t>a</w:t>
      </w:r>
      <w:r w:rsidRPr="00B921EC">
        <w:rPr>
          <w:rFonts w:ascii="Arial" w:eastAsia="Arial" w:hAnsi="Arial" w:cs="Arial"/>
          <w:spacing w:val="-1"/>
          <w:sz w:val="24"/>
          <w:szCs w:val="24"/>
        </w:rPr>
        <w:t>n</w:t>
      </w:r>
      <w:r w:rsidRPr="00B921EC">
        <w:rPr>
          <w:rFonts w:ascii="Arial" w:eastAsia="Arial" w:hAnsi="Arial" w:cs="Arial"/>
          <w:sz w:val="24"/>
          <w:szCs w:val="24"/>
        </w:rPr>
        <w:t>d</w:t>
      </w:r>
      <w:r w:rsidRPr="00B921EC">
        <w:rPr>
          <w:rFonts w:ascii="Arial" w:eastAsia="Arial" w:hAnsi="Arial" w:cs="Arial"/>
          <w:spacing w:val="-4"/>
          <w:sz w:val="24"/>
          <w:szCs w:val="24"/>
        </w:rPr>
        <w:t xml:space="preserve"> </w:t>
      </w:r>
      <w:r w:rsidRPr="00B921EC">
        <w:rPr>
          <w:rFonts w:ascii="Arial" w:eastAsia="Arial" w:hAnsi="Arial" w:cs="Arial"/>
          <w:spacing w:val="1"/>
          <w:sz w:val="24"/>
          <w:szCs w:val="24"/>
        </w:rPr>
        <w:t>r</w:t>
      </w:r>
      <w:r w:rsidRPr="00B921EC">
        <w:rPr>
          <w:rFonts w:ascii="Arial" w:eastAsia="Arial" w:hAnsi="Arial" w:cs="Arial"/>
          <w:spacing w:val="-3"/>
          <w:sz w:val="24"/>
          <w:szCs w:val="24"/>
        </w:rPr>
        <w:t>e</w:t>
      </w:r>
      <w:r w:rsidRPr="00B921EC">
        <w:rPr>
          <w:rFonts w:ascii="Arial" w:eastAsia="Arial" w:hAnsi="Arial" w:cs="Arial"/>
          <w:spacing w:val="2"/>
          <w:sz w:val="24"/>
          <w:szCs w:val="24"/>
        </w:rPr>
        <w:t>g</w:t>
      </w:r>
      <w:r w:rsidRPr="00B921EC">
        <w:rPr>
          <w:rFonts w:ascii="Arial" w:eastAsia="Arial" w:hAnsi="Arial" w:cs="Arial"/>
          <w:sz w:val="24"/>
          <w:szCs w:val="24"/>
        </w:rPr>
        <w:t>u</w:t>
      </w:r>
      <w:r w:rsidRPr="00B921EC">
        <w:rPr>
          <w:rFonts w:ascii="Arial" w:eastAsia="Arial" w:hAnsi="Arial" w:cs="Arial"/>
          <w:spacing w:val="-1"/>
          <w:sz w:val="24"/>
          <w:szCs w:val="24"/>
        </w:rPr>
        <w:t>l</w:t>
      </w:r>
      <w:r w:rsidRPr="00B921EC">
        <w:rPr>
          <w:rFonts w:ascii="Arial" w:eastAsia="Arial" w:hAnsi="Arial" w:cs="Arial"/>
          <w:sz w:val="24"/>
          <w:szCs w:val="24"/>
        </w:rPr>
        <w:t>ato</w:t>
      </w:r>
      <w:r w:rsidRPr="00B921EC">
        <w:rPr>
          <w:rFonts w:ascii="Arial" w:eastAsia="Arial" w:hAnsi="Arial" w:cs="Arial"/>
          <w:spacing w:val="1"/>
          <w:sz w:val="24"/>
          <w:szCs w:val="24"/>
        </w:rPr>
        <w:t>r</w:t>
      </w:r>
      <w:r w:rsidRPr="00B921EC">
        <w:rPr>
          <w:rFonts w:ascii="Arial" w:eastAsia="Arial" w:hAnsi="Arial" w:cs="Arial"/>
          <w:sz w:val="24"/>
          <w:szCs w:val="24"/>
        </w:rPr>
        <w:t xml:space="preserve">y </w:t>
      </w:r>
      <w:r w:rsidRPr="00B921EC">
        <w:rPr>
          <w:rFonts w:ascii="Arial" w:eastAsia="Arial" w:hAnsi="Arial" w:cs="Arial"/>
          <w:spacing w:val="1"/>
          <w:sz w:val="24"/>
          <w:szCs w:val="24"/>
        </w:rPr>
        <w:t>r</w:t>
      </w:r>
      <w:r w:rsidRPr="00B921EC">
        <w:rPr>
          <w:rFonts w:ascii="Arial" w:eastAsia="Arial" w:hAnsi="Arial" w:cs="Arial"/>
          <w:sz w:val="24"/>
          <w:szCs w:val="24"/>
        </w:rPr>
        <w:t>ec</w:t>
      </w:r>
      <w:r w:rsidRPr="00B921EC">
        <w:rPr>
          <w:rFonts w:ascii="Arial" w:eastAsia="Arial" w:hAnsi="Arial" w:cs="Arial"/>
          <w:spacing w:val="-1"/>
          <w:sz w:val="24"/>
          <w:szCs w:val="24"/>
        </w:rPr>
        <w:t>o</w:t>
      </w:r>
      <w:r w:rsidRPr="00B921EC">
        <w:rPr>
          <w:rFonts w:ascii="Arial" w:eastAsia="Arial" w:hAnsi="Arial" w:cs="Arial"/>
          <w:spacing w:val="1"/>
          <w:sz w:val="24"/>
          <w:szCs w:val="24"/>
        </w:rPr>
        <w:t>r</w:t>
      </w:r>
      <w:r w:rsidRPr="00B921EC">
        <w:rPr>
          <w:rFonts w:ascii="Arial" w:eastAsia="Arial" w:hAnsi="Arial" w:cs="Arial"/>
          <w:sz w:val="24"/>
          <w:szCs w:val="24"/>
        </w:rPr>
        <w:t>d</w:t>
      </w:r>
      <w:r w:rsidRPr="00B921EC">
        <w:rPr>
          <w:rFonts w:ascii="Arial" w:eastAsia="Arial" w:hAnsi="Arial" w:cs="Arial"/>
          <w:spacing w:val="-3"/>
          <w:sz w:val="24"/>
          <w:szCs w:val="24"/>
        </w:rPr>
        <w:t>s including Health &amp; Safety records</w:t>
      </w:r>
    </w:p>
    <w:p w14:paraId="67ED8AB8" w14:textId="77777777" w:rsidR="00544813" w:rsidRDefault="00544813" w:rsidP="00CA212E">
      <w:pPr>
        <w:pStyle w:val="ListParagraph"/>
        <w:numPr>
          <w:ilvl w:val="0"/>
          <w:numId w:val="15"/>
        </w:numPr>
        <w:tabs>
          <w:tab w:val="left" w:pos="580"/>
        </w:tabs>
        <w:spacing w:after="0"/>
        <w:ind w:right="62"/>
        <w:jc w:val="both"/>
        <w:rPr>
          <w:rFonts w:ascii="Arial" w:eastAsia="Arial" w:hAnsi="Arial" w:cs="Arial"/>
          <w:sz w:val="24"/>
          <w:szCs w:val="24"/>
        </w:rPr>
      </w:pPr>
      <w:r w:rsidRPr="00063DEA">
        <w:rPr>
          <w:rFonts w:ascii="Arial" w:eastAsia="Arial" w:hAnsi="Arial" w:cs="Arial"/>
          <w:spacing w:val="-1"/>
          <w:sz w:val="24"/>
          <w:szCs w:val="24"/>
        </w:rPr>
        <w:t>B</w:t>
      </w:r>
      <w:r w:rsidRPr="00063DEA">
        <w:rPr>
          <w:rFonts w:ascii="Arial" w:eastAsia="Arial" w:hAnsi="Arial" w:cs="Arial"/>
          <w:sz w:val="24"/>
          <w:szCs w:val="24"/>
        </w:rPr>
        <w:t>us</w:t>
      </w:r>
      <w:r w:rsidRPr="00063DEA">
        <w:rPr>
          <w:rFonts w:ascii="Arial" w:eastAsia="Arial" w:hAnsi="Arial" w:cs="Arial"/>
          <w:spacing w:val="-1"/>
          <w:sz w:val="24"/>
          <w:szCs w:val="24"/>
        </w:rPr>
        <w:t>i</w:t>
      </w:r>
      <w:r w:rsidRPr="00063DEA">
        <w:rPr>
          <w:rFonts w:ascii="Arial" w:eastAsia="Arial" w:hAnsi="Arial" w:cs="Arial"/>
          <w:sz w:val="24"/>
          <w:szCs w:val="24"/>
        </w:rPr>
        <w:t>n</w:t>
      </w:r>
      <w:r w:rsidRPr="00063DEA">
        <w:rPr>
          <w:rFonts w:ascii="Arial" w:eastAsia="Arial" w:hAnsi="Arial" w:cs="Arial"/>
          <w:spacing w:val="-1"/>
          <w:sz w:val="24"/>
          <w:szCs w:val="24"/>
        </w:rPr>
        <w:t>e</w:t>
      </w:r>
      <w:r w:rsidRPr="00063DEA">
        <w:rPr>
          <w:rFonts w:ascii="Arial" w:eastAsia="Arial" w:hAnsi="Arial" w:cs="Arial"/>
          <w:sz w:val="24"/>
          <w:szCs w:val="24"/>
        </w:rPr>
        <w:t>ss</w:t>
      </w:r>
      <w:r w:rsidRPr="00063DEA">
        <w:rPr>
          <w:rFonts w:ascii="Arial" w:eastAsia="Arial" w:hAnsi="Arial" w:cs="Arial"/>
          <w:spacing w:val="1"/>
          <w:sz w:val="24"/>
          <w:szCs w:val="24"/>
        </w:rPr>
        <w:t xml:space="preserve"> </w:t>
      </w:r>
      <w:r w:rsidRPr="00063DEA">
        <w:rPr>
          <w:rFonts w:ascii="Arial" w:eastAsia="Arial" w:hAnsi="Arial" w:cs="Arial"/>
          <w:spacing w:val="-1"/>
          <w:sz w:val="24"/>
          <w:szCs w:val="24"/>
        </w:rPr>
        <w:t>C</w:t>
      </w:r>
      <w:r w:rsidRPr="00063DEA">
        <w:rPr>
          <w:rFonts w:ascii="Arial" w:eastAsia="Arial" w:hAnsi="Arial" w:cs="Arial"/>
          <w:sz w:val="24"/>
          <w:szCs w:val="24"/>
        </w:rPr>
        <w:t>o</w:t>
      </w:r>
      <w:r w:rsidRPr="00063DEA">
        <w:rPr>
          <w:rFonts w:ascii="Arial" w:eastAsia="Arial" w:hAnsi="Arial" w:cs="Arial"/>
          <w:spacing w:val="-1"/>
          <w:sz w:val="24"/>
          <w:szCs w:val="24"/>
        </w:rPr>
        <w:t>n</w:t>
      </w:r>
      <w:r w:rsidRPr="00063DEA">
        <w:rPr>
          <w:rFonts w:ascii="Arial" w:eastAsia="Arial" w:hAnsi="Arial" w:cs="Arial"/>
          <w:spacing w:val="1"/>
          <w:sz w:val="24"/>
          <w:szCs w:val="24"/>
        </w:rPr>
        <w:t>t</w:t>
      </w:r>
      <w:r w:rsidRPr="00063DEA">
        <w:rPr>
          <w:rFonts w:ascii="Arial" w:eastAsia="Arial" w:hAnsi="Arial" w:cs="Arial"/>
          <w:spacing w:val="-1"/>
          <w:sz w:val="24"/>
          <w:szCs w:val="24"/>
        </w:rPr>
        <w:t>i</w:t>
      </w:r>
      <w:r w:rsidRPr="00063DEA">
        <w:rPr>
          <w:rFonts w:ascii="Arial" w:eastAsia="Arial" w:hAnsi="Arial" w:cs="Arial"/>
          <w:sz w:val="24"/>
          <w:szCs w:val="24"/>
        </w:rPr>
        <w:t>n</w:t>
      </w:r>
      <w:r w:rsidRPr="00063DEA">
        <w:rPr>
          <w:rFonts w:ascii="Arial" w:eastAsia="Arial" w:hAnsi="Arial" w:cs="Arial"/>
          <w:spacing w:val="-1"/>
          <w:sz w:val="24"/>
          <w:szCs w:val="24"/>
        </w:rPr>
        <w:t>ui</w:t>
      </w:r>
      <w:r w:rsidRPr="00063DEA">
        <w:rPr>
          <w:rFonts w:ascii="Arial" w:eastAsia="Arial" w:hAnsi="Arial" w:cs="Arial"/>
          <w:spacing w:val="1"/>
          <w:sz w:val="24"/>
          <w:szCs w:val="24"/>
        </w:rPr>
        <w:t>t</w:t>
      </w:r>
      <w:r w:rsidRPr="00063DEA">
        <w:rPr>
          <w:rFonts w:ascii="Arial" w:eastAsia="Arial" w:hAnsi="Arial" w:cs="Arial"/>
          <w:spacing w:val="-2"/>
          <w:sz w:val="24"/>
          <w:szCs w:val="24"/>
        </w:rPr>
        <w:t xml:space="preserve">y </w:t>
      </w:r>
      <w:r w:rsidRPr="00063DEA">
        <w:rPr>
          <w:rFonts w:ascii="Arial" w:eastAsia="Arial" w:hAnsi="Arial" w:cs="Arial"/>
          <w:spacing w:val="-1"/>
          <w:sz w:val="24"/>
          <w:szCs w:val="24"/>
        </w:rPr>
        <w:t>/ Di</w:t>
      </w:r>
      <w:r w:rsidRPr="00063DEA">
        <w:rPr>
          <w:rFonts w:ascii="Arial" w:eastAsia="Arial" w:hAnsi="Arial" w:cs="Arial"/>
          <w:sz w:val="24"/>
          <w:szCs w:val="24"/>
        </w:rPr>
        <w:t>saster</w:t>
      </w:r>
      <w:r w:rsidRPr="00063DEA">
        <w:rPr>
          <w:rFonts w:ascii="Arial" w:eastAsia="Arial" w:hAnsi="Arial" w:cs="Arial"/>
          <w:spacing w:val="2"/>
          <w:sz w:val="24"/>
          <w:szCs w:val="24"/>
        </w:rPr>
        <w:t xml:space="preserve"> </w:t>
      </w:r>
      <w:r w:rsidRPr="00063DEA">
        <w:rPr>
          <w:rFonts w:ascii="Arial" w:eastAsia="Arial" w:hAnsi="Arial" w:cs="Arial"/>
          <w:spacing w:val="-1"/>
          <w:sz w:val="24"/>
          <w:szCs w:val="24"/>
        </w:rPr>
        <w:t>R</w:t>
      </w:r>
      <w:r w:rsidRPr="00063DEA">
        <w:rPr>
          <w:rFonts w:ascii="Arial" w:eastAsia="Arial" w:hAnsi="Arial" w:cs="Arial"/>
          <w:sz w:val="24"/>
          <w:szCs w:val="24"/>
        </w:rPr>
        <w:t>ec</w:t>
      </w:r>
      <w:r w:rsidRPr="00063DEA">
        <w:rPr>
          <w:rFonts w:ascii="Arial" w:eastAsia="Arial" w:hAnsi="Arial" w:cs="Arial"/>
          <w:spacing w:val="-1"/>
          <w:sz w:val="24"/>
          <w:szCs w:val="24"/>
        </w:rPr>
        <w:t>o</w:t>
      </w:r>
      <w:r w:rsidRPr="00063DEA">
        <w:rPr>
          <w:rFonts w:ascii="Arial" w:eastAsia="Arial" w:hAnsi="Arial" w:cs="Arial"/>
          <w:spacing w:val="-2"/>
          <w:sz w:val="24"/>
          <w:szCs w:val="24"/>
        </w:rPr>
        <w:t>v</w:t>
      </w:r>
      <w:r w:rsidRPr="00063DEA">
        <w:rPr>
          <w:rFonts w:ascii="Arial" w:eastAsia="Arial" w:hAnsi="Arial" w:cs="Arial"/>
          <w:sz w:val="24"/>
          <w:szCs w:val="24"/>
        </w:rPr>
        <w:t>ery</w:t>
      </w:r>
      <w:r w:rsidRPr="00063DEA">
        <w:rPr>
          <w:rFonts w:ascii="Arial" w:eastAsia="Arial" w:hAnsi="Arial" w:cs="Arial"/>
          <w:spacing w:val="-1"/>
          <w:sz w:val="24"/>
          <w:szCs w:val="24"/>
        </w:rPr>
        <w:t xml:space="preserve"> Pl</w:t>
      </w:r>
      <w:r w:rsidRPr="00063DEA">
        <w:rPr>
          <w:rFonts w:ascii="Arial" w:eastAsia="Arial" w:hAnsi="Arial" w:cs="Arial"/>
          <w:sz w:val="24"/>
          <w:szCs w:val="24"/>
        </w:rPr>
        <w:t>a</w:t>
      </w:r>
      <w:r w:rsidRPr="00063DEA">
        <w:rPr>
          <w:rFonts w:ascii="Arial" w:eastAsia="Arial" w:hAnsi="Arial" w:cs="Arial"/>
          <w:spacing w:val="-1"/>
          <w:sz w:val="24"/>
          <w:szCs w:val="24"/>
        </w:rPr>
        <w:t>n</w:t>
      </w:r>
      <w:r>
        <w:rPr>
          <w:rFonts w:ascii="Arial" w:eastAsia="Arial" w:hAnsi="Arial" w:cs="Arial"/>
          <w:sz w:val="24"/>
          <w:szCs w:val="24"/>
        </w:rPr>
        <w:t xml:space="preserve">ning requirements with regard to </w:t>
      </w:r>
    </w:p>
    <w:p w14:paraId="7396E20B" w14:textId="4A38D3E5" w:rsidR="00544813" w:rsidRPr="00544813" w:rsidRDefault="00544813" w:rsidP="00CA212E">
      <w:pPr>
        <w:tabs>
          <w:tab w:val="left" w:pos="580"/>
        </w:tabs>
        <w:spacing w:after="0"/>
        <w:ind w:left="360" w:right="62"/>
        <w:jc w:val="both"/>
        <w:rPr>
          <w:rFonts w:ascii="Arial" w:eastAsia="Arial" w:hAnsi="Arial" w:cs="Arial"/>
          <w:sz w:val="24"/>
          <w:szCs w:val="24"/>
        </w:rPr>
      </w:pPr>
      <w:r>
        <w:rPr>
          <w:rFonts w:ascii="Arial" w:eastAsia="Arial" w:hAnsi="Arial" w:cs="Arial"/>
          <w:sz w:val="24"/>
          <w:szCs w:val="24"/>
        </w:rPr>
        <w:lastRenderedPageBreak/>
        <w:t xml:space="preserve">   </w:t>
      </w:r>
      <w:r w:rsidRPr="00544813">
        <w:rPr>
          <w:rFonts w:ascii="Arial" w:eastAsia="Arial" w:hAnsi="Arial" w:cs="Arial"/>
          <w:sz w:val="24"/>
          <w:szCs w:val="24"/>
        </w:rPr>
        <w:t>rec</w:t>
      </w:r>
      <w:r w:rsidRPr="00544813">
        <w:rPr>
          <w:rFonts w:ascii="Arial" w:eastAsia="Arial" w:hAnsi="Arial" w:cs="Arial"/>
          <w:spacing w:val="-3"/>
          <w:sz w:val="24"/>
          <w:szCs w:val="24"/>
        </w:rPr>
        <w:t>o</w:t>
      </w:r>
      <w:r w:rsidRPr="00544813">
        <w:rPr>
          <w:rFonts w:ascii="Arial" w:eastAsia="Arial" w:hAnsi="Arial" w:cs="Arial"/>
          <w:spacing w:val="-2"/>
          <w:sz w:val="24"/>
          <w:szCs w:val="24"/>
        </w:rPr>
        <w:t>r</w:t>
      </w:r>
      <w:r w:rsidRPr="00544813">
        <w:rPr>
          <w:rFonts w:ascii="Arial" w:eastAsia="Arial" w:hAnsi="Arial" w:cs="Arial"/>
          <w:sz w:val="24"/>
          <w:szCs w:val="24"/>
        </w:rPr>
        <w:t>ds</w:t>
      </w:r>
    </w:p>
    <w:p w14:paraId="6E9E0DAE" w14:textId="2AC7C7F6" w:rsidR="00D75F2E" w:rsidRDefault="00D75F2E" w:rsidP="00CA212E">
      <w:pPr>
        <w:pStyle w:val="ListParagraph"/>
        <w:numPr>
          <w:ilvl w:val="0"/>
          <w:numId w:val="15"/>
        </w:numPr>
        <w:tabs>
          <w:tab w:val="left" w:pos="580"/>
        </w:tabs>
        <w:spacing w:after="0"/>
        <w:ind w:left="714" w:right="62" w:hanging="357"/>
        <w:jc w:val="both"/>
        <w:rPr>
          <w:rFonts w:ascii="Arial" w:eastAsia="Arial" w:hAnsi="Arial" w:cs="Arial"/>
          <w:sz w:val="24"/>
          <w:szCs w:val="24"/>
        </w:rPr>
      </w:pPr>
      <w:r>
        <w:rPr>
          <w:rFonts w:ascii="Arial" w:eastAsia="Arial" w:hAnsi="Arial" w:cs="Arial"/>
          <w:sz w:val="24"/>
          <w:szCs w:val="24"/>
        </w:rPr>
        <w:t>S</w:t>
      </w:r>
      <w:r w:rsidRPr="00B921EC">
        <w:rPr>
          <w:rFonts w:ascii="Arial" w:eastAsia="Arial" w:hAnsi="Arial" w:cs="Arial"/>
          <w:spacing w:val="1"/>
          <w:sz w:val="24"/>
          <w:szCs w:val="24"/>
        </w:rPr>
        <w:t>t</w:t>
      </w:r>
      <w:r w:rsidRPr="00B921EC">
        <w:rPr>
          <w:rFonts w:ascii="Arial" w:eastAsia="Arial" w:hAnsi="Arial" w:cs="Arial"/>
          <w:spacing w:val="-3"/>
          <w:sz w:val="24"/>
          <w:szCs w:val="24"/>
        </w:rPr>
        <w:t>o</w:t>
      </w:r>
      <w:r w:rsidRPr="00B921EC">
        <w:rPr>
          <w:rFonts w:ascii="Arial" w:eastAsia="Arial" w:hAnsi="Arial" w:cs="Arial"/>
          <w:spacing w:val="1"/>
          <w:sz w:val="24"/>
          <w:szCs w:val="24"/>
        </w:rPr>
        <w:t>r</w:t>
      </w:r>
      <w:r w:rsidRPr="00B921EC">
        <w:rPr>
          <w:rFonts w:ascii="Arial" w:eastAsia="Arial" w:hAnsi="Arial" w:cs="Arial"/>
          <w:spacing w:val="-3"/>
          <w:sz w:val="24"/>
          <w:szCs w:val="24"/>
        </w:rPr>
        <w:t>a</w:t>
      </w:r>
      <w:r w:rsidRPr="00B921EC">
        <w:rPr>
          <w:rFonts w:ascii="Arial" w:eastAsia="Arial" w:hAnsi="Arial" w:cs="Arial"/>
          <w:spacing w:val="2"/>
          <w:sz w:val="24"/>
          <w:szCs w:val="24"/>
        </w:rPr>
        <w:t>g</w:t>
      </w:r>
      <w:r w:rsidRPr="00B921EC">
        <w:rPr>
          <w:rFonts w:ascii="Arial" w:eastAsia="Arial" w:hAnsi="Arial" w:cs="Arial"/>
          <w:spacing w:val="3"/>
          <w:sz w:val="24"/>
          <w:szCs w:val="24"/>
        </w:rPr>
        <w:t>e</w:t>
      </w:r>
      <w:r w:rsidRPr="00B921EC">
        <w:rPr>
          <w:rFonts w:ascii="Arial" w:eastAsia="Arial" w:hAnsi="Arial" w:cs="Arial"/>
          <w:sz w:val="24"/>
          <w:szCs w:val="24"/>
        </w:rPr>
        <w:t>, a</w:t>
      </w:r>
      <w:r w:rsidRPr="00B921EC">
        <w:rPr>
          <w:rFonts w:ascii="Arial" w:eastAsia="Arial" w:hAnsi="Arial" w:cs="Arial"/>
          <w:spacing w:val="-1"/>
          <w:sz w:val="24"/>
          <w:szCs w:val="24"/>
        </w:rPr>
        <w:t>n</w:t>
      </w:r>
      <w:r w:rsidRPr="00B921EC">
        <w:rPr>
          <w:rFonts w:ascii="Arial" w:eastAsia="Arial" w:hAnsi="Arial" w:cs="Arial"/>
          <w:sz w:val="24"/>
          <w:szCs w:val="24"/>
        </w:rPr>
        <w:t>d</w:t>
      </w:r>
      <w:r w:rsidRPr="00B921EC">
        <w:rPr>
          <w:rFonts w:ascii="Arial" w:eastAsia="Arial" w:hAnsi="Arial" w:cs="Arial"/>
          <w:spacing w:val="-1"/>
          <w:sz w:val="24"/>
          <w:szCs w:val="24"/>
        </w:rPr>
        <w:t xml:space="preserve"> </w:t>
      </w:r>
      <w:r w:rsidRPr="00B921EC">
        <w:rPr>
          <w:rFonts w:ascii="Arial" w:eastAsia="Arial" w:hAnsi="Arial" w:cs="Arial"/>
          <w:spacing w:val="1"/>
          <w:sz w:val="24"/>
          <w:szCs w:val="24"/>
        </w:rPr>
        <w:t>t</w:t>
      </w:r>
      <w:r w:rsidRPr="00B921EC">
        <w:rPr>
          <w:rFonts w:ascii="Arial" w:eastAsia="Arial" w:hAnsi="Arial" w:cs="Arial"/>
          <w:spacing w:val="-3"/>
          <w:sz w:val="24"/>
          <w:szCs w:val="24"/>
        </w:rPr>
        <w:t>h</w:t>
      </w:r>
      <w:r w:rsidRPr="00B921EC">
        <w:rPr>
          <w:rFonts w:ascii="Arial" w:eastAsia="Arial" w:hAnsi="Arial" w:cs="Arial"/>
          <w:sz w:val="24"/>
          <w:szCs w:val="24"/>
        </w:rPr>
        <w:t>e e</w:t>
      </w:r>
      <w:r w:rsidRPr="00B921EC">
        <w:rPr>
          <w:rFonts w:ascii="Arial" w:eastAsia="Arial" w:hAnsi="Arial" w:cs="Arial"/>
          <w:spacing w:val="-2"/>
          <w:sz w:val="24"/>
          <w:szCs w:val="24"/>
        </w:rPr>
        <w:t>v</w:t>
      </w:r>
      <w:r w:rsidRPr="00B921EC">
        <w:rPr>
          <w:rFonts w:ascii="Arial" w:eastAsia="Arial" w:hAnsi="Arial" w:cs="Arial"/>
          <w:sz w:val="24"/>
          <w:szCs w:val="24"/>
        </w:rPr>
        <w:t>e</w:t>
      </w:r>
      <w:r w:rsidRPr="00B921EC">
        <w:rPr>
          <w:rFonts w:ascii="Arial" w:eastAsia="Arial" w:hAnsi="Arial" w:cs="Arial"/>
          <w:spacing w:val="-1"/>
          <w:sz w:val="24"/>
          <w:szCs w:val="24"/>
        </w:rPr>
        <w:t>n</w:t>
      </w:r>
      <w:r w:rsidRPr="00B921EC">
        <w:rPr>
          <w:rFonts w:ascii="Arial" w:eastAsia="Arial" w:hAnsi="Arial" w:cs="Arial"/>
          <w:spacing w:val="1"/>
          <w:sz w:val="24"/>
          <w:szCs w:val="24"/>
        </w:rPr>
        <w:t>t</w:t>
      </w:r>
      <w:r w:rsidRPr="00B921EC">
        <w:rPr>
          <w:rFonts w:ascii="Arial" w:eastAsia="Arial" w:hAnsi="Arial" w:cs="Arial"/>
          <w:sz w:val="24"/>
          <w:szCs w:val="24"/>
        </w:rPr>
        <w:t>u</w:t>
      </w:r>
      <w:r w:rsidRPr="00B921EC">
        <w:rPr>
          <w:rFonts w:ascii="Arial" w:eastAsia="Arial" w:hAnsi="Arial" w:cs="Arial"/>
          <w:spacing w:val="-1"/>
          <w:sz w:val="24"/>
          <w:szCs w:val="24"/>
        </w:rPr>
        <w:t>a</w:t>
      </w:r>
      <w:r w:rsidRPr="00B921EC">
        <w:rPr>
          <w:rFonts w:ascii="Arial" w:eastAsia="Arial" w:hAnsi="Arial" w:cs="Arial"/>
          <w:sz w:val="24"/>
          <w:szCs w:val="24"/>
        </w:rPr>
        <w:t>l d</w:t>
      </w:r>
      <w:r w:rsidRPr="00B921EC">
        <w:rPr>
          <w:rFonts w:ascii="Arial" w:eastAsia="Arial" w:hAnsi="Arial" w:cs="Arial"/>
          <w:spacing w:val="-1"/>
          <w:sz w:val="24"/>
          <w:szCs w:val="24"/>
        </w:rPr>
        <w:t>e</w:t>
      </w:r>
      <w:r w:rsidRPr="00B921EC">
        <w:rPr>
          <w:rFonts w:ascii="Arial" w:eastAsia="Arial" w:hAnsi="Arial" w:cs="Arial"/>
          <w:sz w:val="24"/>
          <w:szCs w:val="24"/>
        </w:rPr>
        <w:t>s</w:t>
      </w:r>
      <w:r w:rsidRPr="00B921EC">
        <w:rPr>
          <w:rFonts w:ascii="Arial" w:eastAsia="Arial" w:hAnsi="Arial" w:cs="Arial"/>
          <w:spacing w:val="-1"/>
          <w:sz w:val="24"/>
          <w:szCs w:val="24"/>
        </w:rPr>
        <w:t>t</w:t>
      </w:r>
      <w:r w:rsidRPr="00B921EC">
        <w:rPr>
          <w:rFonts w:ascii="Arial" w:eastAsia="Arial" w:hAnsi="Arial" w:cs="Arial"/>
          <w:spacing w:val="1"/>
          <w:sz w:val="24"/>
          <w:szCs w:val="24"/>
        </w:rPr>
        <w:t>r</w:t>
      </w:r>
      <w:r w:rsidRPr="00B921EC">
        <w:rPr>
          <w:rFonts w:ascii="Arial" w:eastAsia="Arial" w:hAnsi="Arial" w:cs="Arial"/>
          <w:sz w:val="24"/>
          <w:szCs w:val="24"/>
        </w:rPr>
        <w:t>ucti</w:t>
      </w:r>
      <w:r w:rsidRPr="00B921EC">
        <w:rPr>
          <w:rFonts w:ascii="Arial" w:eastAsia="Arial" w:hAnsi="Arial" w:cs="Arial"/>
          <w:spacing w:val="-1"/>
          <w:sz w:val="24"/>
          <w:szCs w:val="24"/>
        </w:rPr>
        <w:t>o</w:t>
      </w:r>
      <w:r w:rsidRPr="00B921EC">
        <w:rPr>
          <w:rFonts w:ascii="Arial" w:eastAsia="Arial" w:hAnsi="Arial" w:cs="Arial"/>
          <w:spacing w:val="-3"/>
          <w:sz w:val="24"/>
          <w:szCs w:val="24"/>
        </w:rPr>
        <w:t>n,</w:t>
      </w:r>
      <w:r w:rsidRPr="00B921EC">
        <w:rPr>
          <w:rFonts w:ascii="Arial" w:eastAsia="Arial" w:hAnsi="Arial" w:cs="Arial"/>
          <w:spacing w:val="4"/>
          <w:sz w:val="24"/>
          <w:szCs w:val="24"/>
        </w:rPr>
        <w:t xml:space="preserve"> </w:t>
      </w:r>
      <w:r w:rsidRPr="00B921EC">
        <w:rPr>
          <w:rFonts w:ascii="Arial" w:eastAsia="Arial" w:hAnsi="Arial" w:cs="Arial"/>
          <w:spacing w:val="-3"/>
          <w:sz w:val="24"/>
          <w:szCs w:val="24"/>
        </w:rPr>
        <w:t>o</w:t>
      </w:r>
      <w:r w:rsidRPr="00B921EC">
        <w:rPr>
          <w:rFonts w:ascii="Arial" w:eastAsia="Arial" w:hAnsi="Arial" w:cs="Arial"/>
          <w:sz w:val="24"/>
          <w:szCs w:val="24"/>
        </w:rPr>
        <w:t>f</w:t>
      </w:r>
      <w:r w:rsidRPr="00B921EC">
        <w:rPr>
          <w:rFonts w:ascii="Arial" w:eastAsia="Arial" w:hAnsi="Arial" w:cs="Arial"/>
          <w:spacing w:val="2"/>
          <w:sz w:val="24"/>
          <w:szCs w:val="24"/>
        </w:rPr>
        <w:t xml:space="preserve"> </w:t>
      </w:r>
      <w:r w:rsidRPr="00B921EC">
        <w:rPr>
          <w:rFonts w:ascii="Arial" w:eastAsia="Arial" w:hAnsi="Arial" w:cs="Arial"/>
          <w:sz w:val="24"/>
          <w:szCs w:val="24"/>
        </w:rPr>
        <w:t>d</w:t>
      </w:r>
      <w:r w:rsidRPr="00B921EC">
        <w:rPr>
          <w:rFonts w:ascii="Arial" w:eastAsia="Arial" w:hAnsi="Arial" w:cs="Arial"/>
          <w:spacing w:val="-3"/>
          <w:sz w:val="24"/>
          <w:szCs w:val="24"/>
        </w:rPr>
        <w:t>a</w:t>
      </w:r>
      <w:r w:rsidRPr="00B921EC">
        <w:rPr>
          <w:rFonts w:ascii="Arial" w:eastAsia="Arial" w:hAnsi="Arial" w:cs="Arial"/>
          <w:spacing w:val="1"/>
          <w:sz w:val="24"/>
          <w:szCs w:val="24"/>
        </w:rPr>
        <w:t>t</w:t>
      </w:r>
      <w:r w:rsidRPr="00B921EC">
        <w:rPr>
          <w:rFonts w:ascii="Arial" w:eastAsia="Arial" w:hAnsi="Arial" w:cs="Arial"/>
          <w:sz w:val="24"/>
          <w:szCs w:val="24"/>
        </w:rPr>
        <w:t>a</w:t>
      </w:r>
      <w:r w:rsidRPr="00B921EC">
        <w:rPr>
          <w:rFonts w:ascii="Arial" w:eastAsia="Arial" w:hAnsi="Arial" w:cs="Arial"/>
          <w:spacing w:val="-1"/>
          <w:sz w:val="24"/>
          <w:szCs w:val="24"/>
        </w:rPr>
        <w:t xml:space="preserve"> </w:t>
      </w:r>
      <w:r w:rsidRPr="00B921EC">
        <w:rPr>
          <w:rFonts w:ascii="Arial" w:eastAsia="Arial" w:hAnsi="Arial" w:cs="Arial"/>
          <w:spacing w:val="1"/>
          <w:sz w:val="24"/>
          <w:szCs w:val="24"/>
        </w:rPr>
        <w:t>r</w:t>
      </w:r>
      <w:r w:rsidRPr="00B921EC">
        <w:rPr>
          <w:rFonts w:ascii="Arial" w:eastAsia="Arial" w:hAnsi="Arial" w:cs="Arial"/>
          <w:sz w:val="24"/>
          <w:szCs w:val="24"/>
        </w:rPr>
        <w:t>e</w:t>
      </w:r>
      <w:r w:rsidRPr="00B921EC">
        <w:rPr>
          <w:rFonts w:ascii="Arial" w:eastAsia="Arial" w:hAnsi="Arial" w:cs="Arial"/>
          <w:spacing w:val="-1"/>
          <w:sz w:val="24"/>
          <w:szCs w:val="24"/>
        </w:rPr>
        <w:t>l</w:t>
      </w:r>
      <w:r w:rsidRPr="00B921EC">
        <w:rPr>
          <w:rFonts w:ascii="Arial" w:eastAsia="Arial" w:hAnsi="Arial" w:cs="Arial"/>
          <w:sz w:val="24"/>
          <w:szCs w:val="24"/>
        </w:rPr>
        <w:t>ati</w:t>
      </w:r>
      <w:r w:rsidRPr="00B921EC">
        <w:rPr>
          <w:rFonts w:ascii="Arial" w:eastAsia="Arial" w:hAnsi="Arial" w:cs="Arial"/>
          <w:spacing w:val="-1"/>
          <w:sz w:val="24"/>
          <w:szCs w:val="24"/>
        </w:rPr>
        <w:t>n</w:t>
      </w:r>
      <w:r w:rsidRPr="00B921EC">
        <w:rPr>
          <w:rFonts w:ascii="Arial" w:eastAsia="Arial" w:hAnsi="Arial" w:cs="Arial"/>
          <w:sz w:val="24"/>
          <w:szCs w:val="24"/>
        </w:rPr>
        <w:t xml:space="preserve">g </w:t>
      </w:r>
      <w:r w:rsidRPr="00B921EC">
        <w:rPr>
          <w:rFonts w:ascii="Arial" w:eastAsia="Arial" w:hAnsi="Arial" w:cs="Arial"/>
          <w:spacing w:val="1"/>
          <w:sz w:val="24"/>
          <w:szCs w:val="24"/>
        </w:rPr>
        <w:t>t</w:t>
      </w:r>
      <w:r w:rsidRPr="00B921EC">
        <w:rPr>
          <w:rFonts w:ascii="Arial" w:eastAsia="Arial" w:hAnsi="Arial" w:cs="Arial"/>
          <w:sz w:val="24"/>
          <w:szCs w:val="24"/>
        </w:rPr>
        <w:t>o</w:t>
      </w:r>
      <w:r w:rsidRPr="00B921EC">
        <w:rPr>
          <w:rFonts w:ascii="Arial" w:eastAsia="Arial" w:hAnsi="Arial" w:cs="Arial"/>
          <w:spacing w:val="-1"/>
          <w:sz w:val="24"/>
          <w:szCs w:val="24"/>
        </w:rPr>
        <w:t xml:space="preserve"> </w:t>
      </w:r>
      <w:r w:rsidRPr="00B921EC">
        <w:rPr>
          <w:rFonts w:ascii="Arial" w:eastAsia="Arial" w:hAnsi="Arial" w:cs="Arial"/>
          <w:spacing w:val="1"/>
          <w:sz w:val="24"/>
          <w:szCs w:val="24"/>
        </w:rPr>
        <w:t>t</w:t>
      </w:r>
      <w:r w:rsidRPr="00B921EC">
        <w:rPr>
          <w:rFonts w:ascii="Arial" w:eastAsia="Arial" w:hAnsi="Arial" w:cs="Arial"/>
          <w:sz w:val="24"/>
          <w:szCs w:val="24"/>
        </w:rPr>
        <w:t>h</w:t>
      </w:r>
      <w:r w:rsidRPr="00B921EC">
        <w:rPr>
          <w:rFonts w:ascii="Arial" w:eastAsia="Arial" w:hAnsi="Arial" w:cs="Arial"/>
          <w:spacing w:val="-1"/>
          <w:sz w:val="24"/>
          <w:szCs w:val="24"/>
        </w:rPr>
        <w:t>ei</w:t>
      </w:r>
      <w:r w:rsidRPr="00B921EC">
        <w:rPr>
          <w:rFonts w:ascii="Arial" w:eastAsia="Arial" w:hAnsi="Arial" w:cs="Arial"/>
          <w:sz w:val="24"/>
          <w:szCs w:val="24"/>
        </w:rPr>
        <w:t>r</w:t>
      </w:r>
      <w:r w:rsidRPr="00B921EC">
        <w:rPr>
          <w:rFonts w:ascii="Arial" w:eastAsia="Arial" w:hAnsi="Arial" w:cs="Arial"/>
          <w:spacing w:val="2"/>
          <w:sz w:val="24"/>
          <w:szCs w:val="24"/>
        </w:rPr>
        <w:t xml:space="preserve"> </w:t>
      </w:r>
      <w:r w:rsidRPr="00B921EC">
        <w:rPr>
          <w:rFonts w:ascii="Arial" w:eastAsia="Arial" w:hAnsi="Arial" w:cs="Arial"/>
          <w:sz w:val="24"/>
          <w:szCs w:val="24"/>
        </w:rPr>
        <w:t>s</w:t>
      </w:r>
      <w:r w:rsidRPr="00B921EC">
        <w:rPr>
          <w:rFonts w:ascii="Arial" w:eastAsia="Arial" w:hAnsi="Arial" w:cs="Arial"/>
          <w:spacing w:val="-3"/>
          <w:sz w:val="24"/>
          <w:szCs w:val="24"/>
        </w:rPr>
        <w:t>e</w:t>
      </w:r>
      <w:r w:rsidRPr="00B921EC">
        <w:rPr>
          <w:rFonts w:ascii="Arial" w:eastAsia="Arial" w:hAnsi="Arial" w:cs="Arial"/>
          <w:spacing w:val="1"/>
          <w:sz w:val="24"/>
          <w:szCs w:val="24"/>
        </w:rPr>
        <w:t>r</w:t>
      </w:r>
      <w:r w:rsidRPr="00B921EC">
        <w:rPr>
          <w:rFonts w:ascii="Arial" w:eastAsia="Arial" w:hAnsi="Arial" w:cs="Arial"/>
          <w:spacing w:val="-2"/>
          <w:sz w:val="24"/>
          <w:szCs w:val="24"/>
        </w:rPr>
        <w:t>v</w:t>
      </w:r>
      <w:r w:rsidRPr="00B921EC">
        <w:rPr>
          <w:rFonts w:ascii="Arial" w:eastAsia="Arial" w:hAnsi="Arial" w:cs="Arial"/>
          <w:spacing w:val="-1"/>
          <w:sz w:val="24"/>
          <w:szCs w:val="24"/>
        </w:rPr>
        <w:t>i</w:t>
      </w:r>
      <w:r w:rsidRPr="00B921EC">
        <w:rPr>
          <w:rFonts w:ascii="Arial" w:eastAsia="Arial" w:hAnsi="Arial" w:cs="Arial"/>
          <w:sz w:val="24"/>
          <w:szCs w:val="24"/>
        </w:rPr>
        <w:t xml:space="preserve">ces </w:t>
      </w:r>
    </w:p>
    <w:p w14:paraId="652B82BD" w14:textId="77777777" w:rsidR="00906F46" w:rsidRDefault="00906F46" w:rsidP="00CA212E">
      <w:pPr>
        <w:pStyle w:val="ListParagraph"/>
        <w:numPr>
          <w:ilvl w:val="0"/>
          <w:numId w:val="15"/>
        </w:numPr>
        <w:tabs>
          <w:tab w:val="left" w:pos="580"/>
        </w:tabs>
        <w:spacing w:after="0"/>
        <w:ind w:left="714" w:right="62" w:hanging="357"/>
        <w:jc w:val="both"/>
        <w:rPr>
          <w:rFonts w:ascii="Arial" w:eastAsia="Arial" w:hAnsi="Arial" w:cs="Arial"/>
          <w:sz w:val="24"/>
          <w:szCs w:val="24"/>
        </w:rPr>
      </w:pPr>
      <w:r>
        <w:rPr>
          <w:rFonts w:ascii="Arial" w:eastAsia="Arial" w:hAnsi="Arial" w:cs="Arial"/>
          <w:sz w:val="24"/>
          <w:szCs w:val="24"/>
        </w:rPr>
        <w:t xml:space="preserve">Ensuring their staff understand the requirements of data retention and </w:t>
      </w:r>
    </w:p>
    <w:p w14:paraId="4D4EE535" w14:textId="6714C943" w:rsidR="00906F46" w:rsidRPr="00906F46" w:rsidRDefault="00906F46" w:rsidP="00CA212E">
      <w:pPr>
        <w:tabs>
          <w:tab w:val="left" w:pos="580"/>
        </w:tabs>
        <w:spacing w:after="0"/>
        <w:ind w:left="357" w:right="62"/>
        <w:jc w:val="both"/>
        <w:rPr>
          <w:rFonts w:ascii="Arial" w:eastAsia="Arial" w:hAnsi="Arial" w:cs="Arial"/>
          <w:sz w:val="24"/>
          <w:szCs w:val="24"/>
        </w:rPr>
      </w:pPr>
      <w:r>
        <w:rPr>
          <w:rFonts w:ascii="Arial" w:eastAsia="Arial" w:hAnsi="Arial" w:cs="Arial"/>
          <w:sz w:val="24"/>
          <w:szCs w:val="24"/>
        </w:rPr>
        <w:t xml:space="preserve">   </w:t>
      </w:r>
      <w:r w:rsidRPr="00906F46">
        <w:rPr>
          <w:rFonts w:ascii="Arial" w:eastAsia="Arial" w:hAnsi="Arial" w:cs="Arial"/>
          <w:sz w:val="24"/>
          <w:szCs w:val="24"/>
        </w:rPr>
        <w:t>appropriate destruction or archiving responsibilities</w:t>
      </w:r>
    </w:p>
    <w:p w14:paraId="4690F5FC" w14:textId="5FF9DF56" w:rsidR="004D736C" w:rsidRDefault="004D736C" w:rsidP="00063DEA">
      <w:pPr>
        <w:tabs>
          <w:tab w:val="left" w:pos="580"/>
        </w:tabs>
        <w:spacing w:after="0" w:line="240" w:lineRule="auto"/>
        <w:ind w:right="62"/>
        <w:jc w:val="both"/>
        <w:rPr>
          <w:rFonts w:ascii="Arial" w:eastAsia="Arial" w:hAnsi="Arial" w:cs="Arial"/>
          <w:sz w:val="24"/>
          <w:szCs w:val="24"/>
        </w:rPr>
      </w:pPr>
    </w:p>
    <w:p w14:paraId="548A5C21" w14:textId="7E1A5493" w:rsidR="007D6F9D" w:rsidRDefault="007D6F9D" w:rsidP="00CA212E">
      <w:pPr>
        <w:pStyle w:val="ListParagraph"/>
        <w:spacing w:after="0" w:line="240" w:lineRule="auto"/>
        <w:jc w:val="both"/>
        <w:rPr>
          <w:rFonts w:ascii="Arial" w:eastAsia="Arial" w:hAnsi="Arial" w:cs="Arial"/>
          <w:sz w:val="24"/>
          <w:szCs w:val="24"/>
        </w:rPr>
      </w:pPr>
    </w:p>
    <w:p w14:paraId="5AFD3760" w14:textId="27C29DD1" w:rsidR="007D6F9D" w:rsidRPr="00534410" w:rsidRDefault="00E56944" w:rsidP="00A314E8">
      <w:pPr>
        <w:pStyle w:val="Heading1"/>
        <w:spacing w:after="240"/>
        <w:rPr>
          <w:rFonts w:ascii="Arial" w:eastAsia="Arial" w:hAnsi="Arial" w:cs="Arial"/>
          <w:sz w:val="28"/>
          <w:szCs w:val="28"/>
        </w:rPr>
      </w:pPr>
      <w:bookmarkStart w:id="7" w:name="_Toc56770975"/>
      <w:r w:rsidRPr="00534410">
        <w:rPr>
          <w:rFonts w:ascii="Arial" w:eastAsia="Arial" w:hAnsi="Arial" w:cs="Arial"/>
          <w:sz w:val="28"/>
          <w:szCs w:val="28"/>
        </w:rPr>
        <w:t>Archiving (</w:t>
      </w:r>
      <w:r w:rsidR="007D6F9D" w:rsidRPr="00534410">
        <w:rPr>
          <w:rFonts w:ascii="Arial" w:eastAsia="Arial" w:hAnsi="Arial" w:cs="Arial"/>
          <w:sz w:val="28"/>
          <w:szCs w:val="28"/>
        </w:rPr>
        <w:t>L</w:t>
      </w:r>
      <w:r w:rsidR="007D6F9D" w:rsidRPr="00534410">
        <w:rPr>
          <w:rFonts w:ascii="Arial" w:eastAsia="Arial" w:hAnsi="Arial" w:cs="Arial"/>
          <w:spacing w:val="-1"/>
          <w:sz w:val="28"/>
          <w:szCs w:val="28"/>
        </w:rPr>
        <w:t>o</w:t>
      </w:r>
      <w:r w:rsidR="007D6F9D" w:rsidRPr="00534410">
        <w:rPr>
          <w:rFonts w:ascii="Arial" w:eastAsia="Arial" w:hAnsi="Arial" w:cs="Arial"/>
          <w:sz w:val="28"/>
          <w:szCs w:val="28"/>
        </w:rPr>
        <w:t xml:space="preserve">ng </w:t>
      </w:r>
      <w:r w:rsidR="007D6F9D" w:rsidRPr="00534410">
        <w:rPr>
          <w:rFonts w:ascii="Arial" w:eastAsia="Arial" w:hAnsi="Arial" w:cs="Arial"/>
          <w:spacing w:val="1"/>
          <w:sz w:val="28"/>
          <w:szCs w:val="28"/>
        </w:rPr>
        <w:t>t</w:t>
      </w:r>
      <w:r w:rsidR="007D6F9D" w:rsidRPr="00534410">
        <w:rPr>
          <w:rFonts w:ascii="Arial" w:eastAsia="Arial" w:hAnsi="Arial" w:cs="Arial"/>
          <w:sz w:val="28"/>
          <w:szCs w:val="28"/>
        </w:rPr>
        <w:t>e</w:t>
      </w:r>
      <w:r w:rsidR="007D6F9D" w:rsidRPr="00534410">
        <w:rPr>
          <w:rFonts w:ascii="Arial" w:eastAsia="Arial" w:hAnsi="Arial" w:cs="Arial"/>
          <w:spacing w:val="-2"/>
          <w:sz w:val="28"/>
          <w:szCs w:val="28"/>
        </w:rPr>
        <w:t>r</w:t>
      </w:r>
      <w:r w:rsidR="007D6F9D" w:rsidRPr="00534410">
        <w:rPr>
          <w:rFonts w:ascii="Arial" w:eastAsia="Arial" w:hAnsi="Arial" w:cs="Arial"/>
          <w:sz w:val="28"/>
          <w:szCs w:val="28"/>
        </w:rPr>
        <w:t>m</w:t>
      </w:r>
      <w:r w:rsidR="007D6F9D" w:rsidRPr="00534410">
        <w:rPr>
          <w:rFonts w:ascii="Arial" w:eastAsia="Arial" w:hAnsi="Arial" w:cs="Arial"/>
          <w:spacing w:val="2"/>
          <w:sz w:val="28"/>
          <w:szCs w:val="28"/>
        </w:rPr>
        <w:t xml:space="preserve"> </w:t>
      </w:r>
      <w:r w:rsidR="007D6F9D" w:rsidRPr="00534410">
        <w:rPr>
          <w:rFonts w:ascii="Arial" w:eastAsia="Arial" w:hAnsi="Arial" w:cs="Arial"/>
          <w:spacing w:val="-3"/>
          <w:sz w:val="28"/>
          <w:szCs w:val="28"/>
        </w:rPr>
        <w:t>s</w:t>
      </w:r>
      <w:r w:rsidR="007D6F9D" w:rsidRPr="00534410">
        <w:rPr>
          <w:rFonts w:ascii="Arial" w:eastAsia="Arial" w:hAnsi="Arial" w:cs="Arial"/>
          <w:spacing w:val="1"/>
          <w:sz w:val="28"/>
          <w:szCs w:val="28"/>
        </w:rPr>
        <w:t>t</w:t>
      </w:r>
      <w:r w:rsidR="007D6F9D" w:rsidRPr="00534410">
        <w:rPr>
          <w:rFonts w:ascii="Arial" w:eastAsia="Arial" w:hAnsi="Arial" w:cs="Arial"/>
          <w:sz w:val="28"/>
          <w:szCs w:val="28"/>
        </w:rPr>
        <w:t>ora</w:t>
      </w:r>
      <w:r w:rsidR="007D6F9D" w:rsidRPr="00534410">
        <w:rPr>
          <w:rFonts w:ascii="Arial" w:eastAsia="Arial" w:hAnsi="Arial" w:cs="Arial"/>
          <w:spacing w:val="-1"/>
          <w:sz w:val="28"/>
          <w:szCs w:val="28"/>
        </w:rPr>
        <w:t>g</w:t>
      </w:r>
      <w:r w:rsidR="007D6F9D" w:rsidRPr="00534410">
        <w:rPr>
          <w:rFonts w:ascii="Arial" w:eastAsia="Arial" w:hAnsi="Arial" w:cs="Arial"/>
          <w:sz w:val="28"/>
          <w:szCs w:val="28"/>
        </w:rPr>
        <w:t>e</w:t>
      </w:r>
      <w:r w:rsidR="007D6F9D" w:rsidRPr="00534410">
        <w:rPr>
          <w:rFonts w:ascii="Arial" w:eastAsia="Arial" w:hAnsi="Arial" w:cs="Arial"/>
          <w:spacing w:val="-2"/>
          <w:sz w:val="28"/>
          <w:szCs w:val="28"/>
        </w:rPr>
        <w:t xml:space="preserve"> </w:t>
      </w:r>
      <w:r w:rsidR="007D6F9D" w:rsidRPr="00534410">
        <w:rPr>
          <w:rFonts w:ascii="Arial" w:eastAsia="Arial" w:hAnsi="Arial" w:cs="Arial"/>
          <w:sz w:val="28"/>
          <w:szCs w:val="28"/>
        </w:rPr>
        <w:t>of</w:t>
      </w:r>
      <w:r w:rsidRPr="00534410">
        <w:rPr>
          <w:rFonts w:ascii="Arial" w:eastAsia="Arial" w:hAnsi="Arial" w:cs="Arial"/>
          <w:sz w:val="28"/>
          <w:szCs w:val="28"/>
        </w:rPr>
        <w:t>) D</w:t>
      </w:r>
      <w:r w:rsidR="007D6F9D" w:rsidRPr="00534410">
        <w:rPr>
          <w:rFonts w:ascii="Arial" w:eastAsia="Arial" w:hAnsi="Arial" w:cs="Arial"/>
          <w:sz w:val="28"/>
          <w:szCs w:val="28"/>
        </w:rPr>
        <w:t>ata</w:t>
      </w:r>
      <w:bookmarkEnd w:id="7"/>
    </w:p>
    <w:p w14:paraId="3F425277" w14:textId="77777777" w:rsidR="001E34FB" w:rsidRPr="00F86637" w:rsidRDefault="007D6F9D" w:rsidP="00CA212E">
      <w:pPr>
        <w:spacing w:after="0"/>
        <w:jc w:val="both"/>
        <w:rPr>
          <w:rFonts w:ascii="Arial" w:eastAsia="Arial" w:hAnsi="Arial" w:cs="Arial"/>
          <w:sz w:val="24"/>
          <w:szCs w:val="24"/>
        </w:rPr>
      </w:pPr>
      <w:r w:rsidRPr="00F86637">
        <w:rPr>
          <w:rFonts w:ascii="Arial" w:eastAsia="Arial" w:hAnsi="Arial" w:cs="Arial"/>
          <w:spacing w:val="-4"/>
          <w:sz w:val="24"/>
          <w:szCs w:val="24"/>
        </w:rPr>
        <w:t>M</w:t>
      </w:r>
      <w:r w:rsidRPr="00F86637">
        <w:rPr>
          <w:rFonts w:ascii="Arial" w:eastAsia="Arial" w:hAnsi="Arial" w:cs="Arial"/>
          <w:sz w:val="24"/>
          <w:szCs w:val="24"/>
        </w:rPr>
        <w:t>a</w:t>
      </w:r>
      <w:r w:rsidRPr="00F86637">
        <w:rPr>
          <w:rFonts w:ascii="Arial" w:eastAsia="Arial" w:hAnsi="Arial" w:cs="Arial"/>
          <w:spacing w:val="-1"/>
          <w:sz w:val="24"/>
          <w:szCs w:val="24"/>
        </w:rPr>
        <w:t>n</w:t>
      </w:r>
      <w:r w:rsidRPr="00F86637">
        <w:rPr>
          <w:rFonts w:ascii="Arial" w:eastAsia="Arial" w:hAnsi="Arial" w:cs="Arial"/>
          <w:sz w:val="24"/>
          <w:szCs w:val="24"/>
        </w:rPr>
        <w:t>a</w:t>
      </w:r>
      <w:r w:rsidRPr="00F86637">
        <w:rPr>
          <w:rFonts w:ascii="Arial" w:eastAsia="Arial" w:hAnsi="Arial" w:cs="Arial"/>
          <w:spacing w:val="2"/>
          <w:sz w:val="24"/>
          <w:szCs w:val="24"/>
        </w:rPr>
        <w:t>g</w:t>
      </w:r>
      <w:r w:rsidRPr="00F86637">
        <w:rPr>
          <w:rFonts w:ascii="Arial" w:eastAsia="Arial" w:hAnsi="Arial" w:cs="Arial"/>
          <w:sz w:val="24"/>
          <w:szCs w:val="24"/>
        </w:rPr>
        <w:t>ers</w:t>
      </w:r>
      <w:r w:rsidRPr="00F86637">
        <w:rPr>
          <w:rFonts w:ascii="Arial" w:eastAsia="Arial" w:hAnsi="Arial" w:cs="Arial"/>
          <w:spacing w:val="2"/>
          <w:sz w:val="24"/>
          <w:szCs w:val="24"/>
        </w:rPr>
        <w:t xml:space="preserve"> </w:t>
      </w:r>
      <w:r w:rsidRPr="00F86637">
        <w:rPr>
          <w:rFonts w:ascii="Arial" w:eastAsia="Arial" w:hAnsi="Arial" w:cs="Arial"/>
          <w:sz w:val="24"/>
          <w:szCs w:val="24"/>
        </w:rPr>
        <w:t>c</w:t>
      </w:r>
      <w:r w:rsidRPr="00F86637">
        <w:rPr>
          <w:rFonts w:ascii="Arial" w:eastAsia="Arial" w:hAnsi="Arial" w:cs="Arial"/>
          <w:spacing w:val="-3"/>
          <w:sz w:val="24"/>
          <w:szCs w:val="24"/>
        </w:rPr>
        <w:t>o</w:t>
      </w:r>
      <w:r w:rsidRPr="00F86637">
        <w:rPr>
          <w:rFonts w:ascii="Arial" w:eastAsia="Arial" w:hAnsi="Arial" w:cs="Arial"/>
          <w:spacing w:val="1"/>
          <w:sz w:val="24"/>
          <w:szCs w:val="24"/>
        </w:rPr>
        <w:t>mm</w:t>
      </w:r>
      <w:r w:rsidRPr="00F86637">
        <w:rPr>
          <w:rFonts w:ascii="Arial" w:eastAsia="Arial" w:hAnsi="Arial" w:cs="Arial"/>
          <w:spacing w:val="-1"/>
          <w:sz w:val="24"/>
          <w:szCs w:val="24"/>
        </w:rPr>
        <w:t>it</w:t>
      </w:r>
      <w:r w:rsidRPr="00F86637">
        <w:rPr>
          <w:rFonts w:ascii="Arial" w:eastAsia="Arial" w:hAnsi="Arial" w:cs="Arial"/>
          <w:spacing w:val="1"/>
          <w:sz w:val="24"/>
          <w:szCs w:val="24"/>
        </w:rPr>
        <w:t>t</w:t>
      </w:r>
      <w:r w:rsidRPr="00F86637">
        <w:rPr>
          <w:rFonts w:ascii="Arial" w:eastAsia="Arial" w:hAnsi="Arial" w:cs="Arial"/>
          <w:spacing w:val="-1"/>
          <w:sz w:val="24"/>
          <w:szCs w:val="24"/>
        </w:rPr>
        <w:t>i</w:t>
      </w:r>
      <w:r w:rsidRPr="00F86637">
        <w:rPr>
          <w:rFonts w:ascii="Arial" w:eastAsia="Arial" w:hAnsi="Arial" w:cs="Arial"/>
          <w:spacing w:val="-3"/>
          <w:sz w:val="24"/>
          <w:szCs w:val="24"/>
        </w:rPr>
        <w:t>n</w:t>
      </w:r>
      <w:r w:rsidRPr="00F86637">
        <w:rPr>
          <w:rFonts w:ascii="Arial" w:eastAsia="Arial" w:hAnsi="Arial" w:cs="Arial"/>
          <w:sz w:val="24"/>
          <w:szCs w:val="24"/>
        </w:rPr>
        <w:t>g</w:t>
      </w:r>
      <w:r w:rsidRPr="00F86637">
        <w:rPr>
          <w:rFonts w:ascii="Arial" w:eastAsia="Arial" w:hAnsi="Arial" w:cs="Arial"/>
          <w:spacing w:val="3"/>
          <w:sz w:val="24"/>
          <w:szCs w:val="24"/>
        </w:rPr>
        <w:t xml:space="preserve"> </w:t>
      </w:r>
      <w:r w:rsidRPr="00F86637">
        <w:rPr>
          <w:rFonts w:ascii="Arial" w:eastAsia="Arial" w:hAnsi="Arial" w:cs="Arial"/>
          <w:sz w:val="24"/>
          <w:szCs w:val="24"/>
        </w:rPr>
        <w:t>d</w:t>
      </w:r>
      <w:r w:rsidRPr="00F86637">
        <w:rPr>
          <w:rFonts w:ascii="Arial" w:eastAsia="Arial" w:hAnsi="Arial" w:cs="Arial"/>
          <w:spacing w:val="-3"/>
          <w:sz w:val="24"/>
          <w:szCs w:val="24"/>
        </w:rPr>
        <w:t>a</w:t>
      </w:r>
      <w:r w:rsidRPr="00F86637">
        <w:rPr>
          <w:rFonts w:ascii="Arial" w:eastAsia="Arial" w:hAnsi="Arial" w:cs="Arial"/>
          <w:spacing w:val="1"/>
          <w:sz w:val="24"/>
          <w:szCs w:val="24"/>
        </w:rPr>
        <w:t>t</w:t>
      </w:r>
      <w:r w:rsidRPr="00F86637">
        <w:rPr>
          <w:rFonts w:ascii="Arial" w:eastAsia="Arial" w:hAnsi="Arial" w:cs="Arial"/>
          <w:sz w:val="24"/>
          <w:szCs w:val="24"/>
        </w:rPr>
        <w:t>a it</w:t>
      </w:r>
      <w:r w:rsidRPr="00F86637">
        <w:rPr>
          <w:rFonts w:ascii="Arial" w:eastAsia="Arial" w:hAnsi="Arial" w:cs="Arial"/>
          <w:spacing w:val="-2"/>
          <w:sz w:val="24"/>
          <w:szCs w:val="24"/>
        </w:rPr>
        <w:t>e</w:t>
      </w:r>
      <w:r w:rsidRPr="00F86637">
        <w:rPr>
          <w:rFonts w:ascii="Arial" w:eastAsia="Arial" w:hAnsi="Arial" w:cs="Arial"/>
          <w:spacing w:val="1"/>
          <w:sz w:val="24"/>
          <w:szCs w:val="24"/>
        </w:rPr>
        <w:t>m</w:t>
      </w:r>
      <w:r w:rsidRPr="00F86637">
        <w:rPr>
          <w:rFonts w:ascii="Arial" w:eastAsia="Arial" w:hAnsi="Arial" w:cs="Arial"/>
          <w:sz w:val="24"/>
          <w:szCs w:val="24"/>
        </w:rPr>
        <w:t>s</w:t>
      </w:r>
      <w:r w:rsidRPr="00F86637">
        <w:rPr>
          <w:rFonts w:ascii="Arial" w:eastAsia="Arial" w:hAnsi="Arial" w:cs="Arial"/>
          <w:spacing w:val="-1"/>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o</w:t>
      </w:r>
      <w:r w:rsidRPr="00F86637">
        <w:rPr>
          <w:rFonts w:ascii="Arial" w:eastAsia="Arial" w:hAnsi="Arial" w:cs="Arial"/>
          <w:spacing w:val="-2"/>
          <w:sz w:val="24"/>
          <w:szCs w:val="24"/>
        </w:rPr>
        <w:t xml:space="preserve"> </w:t>
      </w:r>
      <w:r w:rsidRPr="00F86637">
        <w:rPr>
          <w:rFonts w:ascii="Arial" w:eastAsia="Arial" w:hAnsi="Arial" w:cs="Arial"/>
          <w:sz w:val="24"/>
          <w:szCs w:val="24"/>
        </w:rPr>
        <w:t>s</w:t>
      </w:r>
      <w:r w:rsidRPr="00F86637">
        <w:rPr>
          <w:rFonts w:ascii="Arial" w:eastAsia="Arial" w:hAnsi="Arial" w:cs="Arial"/>
          <w:spacing w:val="1"/>
          <w:sz w:val="24"/>
          <w:szCs w:val="24"/>
        </w:rPr>
        <w:t>t</w:t>
      </w:r>
      <w:r w:rsidRPr="00F86637">
        <w:rPr>
          <w:rFonts w:ascii="Arial" w:eastAsia="Arial" w:hAnsi="Arial" w:cs="Arial"/>
          <w:spacing w:val="-3"/>
          <w:sz w:val="24"/>
          <w:szCs w:val="24"/>
        </w:rPr>
        <w:t>o</w:t>
      </w:r>
      <w:r w:rsidRPr="00F86637">
        <w:rPr>
          <w:rFonts w:ascii="Arial" w:eastAsia="Arial" w:hAnsi="Arial" w:cs="Arial"/>
          <w:spacing w:val="1"/>
          <w:sz w:val="24"/>
          <w:szCs w:val="24"/>
        </w:rPr>
        <w:t>r</w:t>
      </w:r>
      <w:r w:rsidRPr="00F86637">
        <w:rPr>
          <w:rFonts w:ascii="Arial" w:eastAsia="Arial" w:hAnsi="Arial" w:cs="Arial"/>
          <w:spacing w:val="-3"/>
          <w:sz w:val="24"/>
          <w:szCs w:val="24"/>
        </w:rPr>
        <w:t>a</w:t>
      </w:r>
      <w:r w:rsidRPr="00F86637">
        <w:rPr>
          <w:rFonts w:ascii="Arial" w:eastAsia="Arial" w:hAnsi="Arial" w:cs="Arial"/>
          <w:spacing w:val="2"/>
          <w:sz w:val="24"/>
          <w:szCs w:val="24"/>
        </w:rPr>
        <w:t>g</w:t>
      </w:r>
      <w:r w:rsidRPr="00F86637">
        <w:rPr>
          <w:rFonts w:ascii="Arial" w:eastAsia="Arial" w:hAnsi="Arial" w:cs="Arial"/>
          <w:sz w:val="24"/>
          <w:szCs w:val="24"/>
        </w:rPr>
        <w:t>e</w:t>
      </w:r>
      <w:r w:rsidRPr="00F86637">
        <w:rPr>
          <w:rFonts w:ascii="Arial" w:eastAsia="Arial" w:hAnsi="Arial" w:cs="Arial"/>
          <w:spacing w:val="-1"/>
          <w:sz w:val="24"/>
          <w:szCs w:val="24"/>
        </w:rPr>
        <w:t xml:space="preserve"> must </w:t>
      </w:r>
      <w:r w:rsidRPr="00F86637">
        <w:rPr>
          <w:rFonts w:ascii="Arial" w:eastAsia="Arial" w:hAnsi="Arial" w:cs="Arial"/>
          <w:sz w:val="24"/>
          <w:szCs w:val="24"/>
        </w:rPr>
        <w:t>e</w:t>
      </w:r>
      <w:r w:rsidRPr="00F86637">
        <w:rPr>
          <w:rFonts w:ascii="Arial" w:eastAsia="Arial" w:hAnsi="Arial" w:cs="Arial"/>
          <w:spacing w:val="-1"/>
          <w:sz w:val="24"/>
          <w:szCs w:val="24"/>
        </w:rPr>
        <w:t>n</w:t>
      </w:r>
      <w:r w:rsidRPr="00F86637">
        <w:rPr>
          <w:rFonts w:ascii="Arial" w:eastAsia="Arial" w:hAnsi="Arial" w:cs="Arial"/>
          <w:sz w:val="24"/>
          <w:szCs w:val="24"/>
        </w:rPr>
        <w:t>sure</w:t>
      </w:r>
      <w:r w:rsidRPr="00F86637">
        <w:rPr>
          <w:rFonts w:ascii="Arial" w:eastAsia="Arial" w:hAnsi="Arial" w:cs="Arial"/>
          <w:spacing w:val="-1"/>
          <w:sz w:val="24"/>
          <w:szCs w:val="24"/>
        </w:rPr>
        <w:t xml:space="preserve"> </w:t>
      </w:r>
      <w:r w:rsidRPr="00F86637">
        <w:rPr>
          <w:rFonts w:ascii="Arial" w:eastAsia="Arial" w:hAnsi="Arial" w:cs="Arial"/>
          <w:spacing w:val="1"/>
          <w:sz w:val="24"/>
          <w:szCs w:val="24"/>
        </w:rPr>
        <w:t>t</w:t>
      </w:r>
      <w:r w:rsidRPr="00F86637">
        <w:rPr>
          <w:rFonts w:ascii="Arial" w:eastAsia="Arial" w:hAnsi="Arial" w:cs="Arial"/>
          <w:sz w:val="24"/>
          <w:szCs w:val="24"/>
        </w:rPr>
        <w:t>h</w:t>
      </w:r>
      <w:r w:rsidRPr="00F86637">
        <w:rPr>
          <w:rFonts w:ascii="Arial" w:eastAsia="Arial" w:hAnsi="Arial" w:cs="Arial"/>
          <w:spacing w:val="-1"/>
          <w:sz w:val="24"/>
          <w:szCs w:val="24"/>
        </w:rPr>
        <w:t>a</w:t>
      </w:r>
      <w:r w:rsidRPr="00F86637">
        <w:rPr>
          <w:rFonts w:ascii="Arial" w:eastAsia="Arial" w:hAnsi="Arial" w:cs="Arial"/>
          <w:sz w:val="24"/>
          <w:szCs w:val="24"/>
        </w:rPr>
        <w:t>t e</w:t>
      </w:r>
      <w:r w:rsidRPr="00F86637">
        <w:rPr>
          <w:rFonts w:ascii="Arial" w:eastAsia="Arial" w:hAnsi="Arial" w:cs="Arial"/>
          <w:spacing w:val="-1"/>
          <w:sz w:val="24"/>
          <w:szCs w:val="24"/>
        </w:rPr>
        <w:t>a</w:t>
      </w:r>
      <w:r w:rsidRPr="00F86637">
        <w:rPr>
          <w:rFonts w:ascii="Arial" w:eastAsia="Arial" w:hAnsi="Arial" w:cs="Arial"/>
          <w:sz w:val="24"/>
          <w:szCs w:val="24"/>
        </w:rPr>
        <w:t>ch</w:t>
      </w:r>
      <w:r w:rsidRPr="00F86637">
        <w:rPr>
          <w:rFonts w:ascii="Arial" w:eastAsia="Arial" w:hAnsi="Arial" w:cs="Arial"/>
          <w:spacing w:val="-2"/>
          <w:sz w:val="24"/>
          <w:szCs w:val="24"/>
        </w:rPr>
        <w:t xml:space="preserve"> </w:t>
      </w:r>
      <w:r w:rsidRPr="00F86637">
        <w:rPr>
          <w:rFonts w:ascii="Arial" w:eastAsia="Arial" w:hAnsi="Arial" w:cs="Arial"/>
          <w:spacing w:val="-1"/>
          <w:sz w:val="24"/>
          <w:szCs w:val="24"/>
        </w:rPr>
        <w:t>i</w:t>
      </w:r>
      <w:r w:rsidRPr="00F86637">
        <w:rPr>
          <w:rFonts w:ascii="Arial" w:eastAsia="Arial" w:hAnsi="Arial" w:cs="Arial"/>
          <w:spacing w:val="1"/>
          <w:sz w:val="24"/>
          <w:szCs w:val="24"/>
        </w:rPr>
        <w:t>t</w:t>
      </w:r>
      <w:r w:rsidRPr="00F86637">
        <w:rPr>
          <w:rFonts w:ascii="Arial" w:eastAsia="Arial" w:hAnsi="Arial" w:cs="Arial"/>
          <w:sz w:val="24"/>
          <w:szCs w:val="24"/>
        </w:rPr>
        <w:t>em</w:t>
      </w:r>
      <w:r w:rsidRPr="00F86637">
        <w:rPr>
          <w:rFonts w:ascii="Arial" w:eastAsia="Arial" w:hAnsi="Arial" w:cs="Arial"/>
          <w:spacing w:val="-1"/>
          <w:sz w:val="24"/>
          <w:szCs w:val="24"/>
        </w:rPr>
        <w:t xml:space="preserve"> i</w:t>
      </w:r>
      <w:r w:rsidRPr="00F86637">
        <w:rPr>
          <w:rFonts w:ascii="Arial" w:eastAsia="Arial" w:hAnsi="Arial" w:cs="Arial"/>
          <w:sz w:val="24"/>
          <w:szCs w:val="24"/>
        </w:rPr>
        <w:t>s</w:t>
      </w:r>
      <w:r w:rsidRPr="00F86637">
        <w:rPr>
          <w:rFonts w:ascii="Arial" w:eastAsia="Arial" w:hAnsi="Arial" w:cs="Arial"/>
          <w:spacing w:val="-1"/>
          <w:sz w:val="24"/>
          <w:szCs w:val="24"/>
        </w:rPr>
        <w:t xml:space="preserve"> </w:t>
      </w:r>
      <w:r w:rsidRPr="00F86637">
        <w:rPr>
          <w:rFonts w:ascii="Arial" w:eastAsia="Arial" w:hAnsi="Arial" w:cs="Arial"/>
          <w:spacing w:val="1"/>
          <w:sz w:val="24"/>
          <w:szCs w:val="24"/>
        </w:rPr>
        <w:t>m</w:t>
      </w:r>
      <w:r w:rsidRPr="00F86637">
        <w:rPr>
          <w:rFonts w:ascii="Arial" w:eastAsia="Arial" w:hAnsi="Arial" w:cs="Arial"/>
          <w:sz w:val="24"/>
          <w:szCs w:val="24"/>
        </w:rPr>
        <w:t>a</w:t>
      </w:r>
      <w:r w:rsidRPr="00F86637">
        <w:rPr>
          <w:rFonts w:ascii="Arial" w:eastAsia="Arial" w:hAnsi="Arial" w:cs="Arial"/>
          <w:spacing w:val="-2"/>
          <w:sz w:val="24"/>
          <w:szCs w:val="24"/>
        </w:rPr>
        <w:t>r</w:t>
      </w:r>
      <w:r w:rsidRPr="00F86637">
        <w:rPr>
          <w:rFonts w:ascii="Arial" w:eastAsia="Arial" w:hAnsi="Arial" w:cs="Arial"/>
          <w:spacing w:val="2"/>
          <w:sz w:val="24"/>
          <w:szCs w:val="24"/>
        </w:rPr>
        <w:t>k</w:t>
      </w:r>
      <w:r w:rsidRPr="00F86637">
        <w:rPr>
          <w:rFonts w:ascii="Arial" w:eastAsia="Arial" w:hAnsi="Arial" w:cs="Arial"/>
          <w:sz w:val="24"/>
          <w:szCs w:val="24"/>
        </w:rPr>
        <w:t>ed</w:t>
      </w:r>
      <w:r w:rsidRPr="00F86637">
        <w:rPr>
          <w:rFonts w:ascii="Arial" w:eastAsia="Arial" w:hAnsi="Arial" w:cs="Arial"/>
          <w:spacing w:val="-2"/>
          <w:sz w:val="24"/>
          <w:szCs w:val="24"/>
        </w:rPr>
        <w:t xml:space="preserve"> w</w:t>
      </w:r>
      <w:r w:rsidRPr="00F86637">
        <w:rPr>
          <w:rFonts w:ascii="Arial" w:eastAsia="Arial" w:hAnsi="Arial" w:cs="Arial"/>
          <w:spacing w:val="-1"/>
          <w:sz w:val="24"/>
          <w:szCs w:val="24"/>
        </w:rPr>
        <w:t>i</w:t>
      </w:r>
      <w:r w:rsidRPr="00F86637">
        <w:rPr>
          <w:rFonts w:ascii="Arial" w:eastAsia="Arial" w:hAnsi="Arial" w:cs="Arial"/>
          <w:spacing w:val="1"/>
          <w:sz w:val="24"/>
          <w:szCs w:val="24"/>
        </w:rPr>
        <w:t>t</w:t>
      </w:r>
      <w:r w:rsidRPr="00F86637">
        <w:rPr>
          <w:rFonts w:ascii="Arial" w:eastAsia="Arial" w:hAnsi="Arial" w:cs="Arial"/>
          <w:sz w:val="24"/>
          <w:szCs w:val="24"/>
        </w:rPr>
        <w:t>h:</w:t>
      </w:r>
    </w:p>
    <w:p w14:paraId="6E626AFB"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Name of record</w:t>
      </w:r>
    </w:p>
    <w:p w14:paraId="50AF1186"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Type of record</w:t>
      </w:r>
    </w:p>
    <w:p w14:paraId="674022B6"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Data owner</w:t>
      </w:r>
    </w:p>
    <w:p w14:paraId="22808293"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Information classification</w:t>
      </w:r>
    </w:p>
    <w:p w14:paraId="371E0ECE"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Date stored</w:t>
      </w:r>
    </w:p>
    <w:p w14:paraId="172AC0AB"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Retention period</w:t>
      </w:r>
    </w:p>
    <w:p w14:paraId="5E2E0CB4" w14:textId="77777777" w:rsidR="007D6F9D" w:rsidRPr="00F779A0" w:rsidRDefault="007D6F9D" w:rsidP="00CA212E">
      <w:pPr>
        <w:pStyle w:val="ListParagraph"/>
        <w:numPr>
          <w:ilvl w:val="0"/>
          <w:numId w:val="8"/>
        </w:numPr>
        <w:spacing w:after="0"/>
        <w:jc w:val="both"/>
        <w:rPr>
          <w:rFonts w:ascii="Arial" w:eastAsia="Arial" w:hAnsi="Arial" w:cs="Arial"/>
          <w:sz w:val="24"/>
          <w:szCs w:val="24"/>
        </w:rPr>
      </w:pPr>
      <w:r w:rsidRPr="00F779A0">
        <w:rPr>
          <w:rFonts w:ascii="Arial" w:eastAsia="Arial" w:hAnsi="Arial" w:cs="Arial"/>
          <w:sz w:val="24"/>
          <w:szCs w:val="24"/>
        </w:rPr>
        <w:t>Scheduled date for destruction</w:t>
      </w:r>
    </w:p>
    <w:p w14:paraId="27AA3227" w14:textId="77777777" w:rsidR="009967C7" w:rsidRPr="00F779A0" w:rsidRDefault="009967C7" w:rsidP="00CA212E">
      <w:pPr>
        <w:pStyle w:val="ListParagraph"/>
        <w:numPr>
          <w:ilvl w:val="0"/>
          <w:numId w:val="8"/>
        </w:numPr>
        <w:spacing w:after="0"/>
        <w:ind w:left="1230" w:hanging="357"/>
        <w:jc w:val="both"/>
        <w:rPr>
          <w:rFonts w:ascii="Arial" w:eastAsia="Arial" w:hAnsi="Arial" w:cs="Arial"/>
          <w:sz w:val="24"/>
          <w:szCs w:val="24"/>
        </w:rPr>
      </w:pPr>
      <w:r w:rsidRPr="00F779A0">
        <w:rPr>
          <w:rFonts w:ascii="Arial" w:eastAsia="Arial" w:hAnsi="Arial" w:cs="Arial"/>
          <w:sz w:val="24"/>
          <w:szCs w:val="24"/>
        </w:rPr>
        <w:t>Other special information (e.g. cryptographic keys)</w:t>
      </w:r>
    </w:p>
    <w:p w14:paraId="4752D710" w14:textId="77777777" w:rsidR="009967C7" w:rsidRPr="00F779A0" w:rsidRDefault="009967C7" w:rsidP="00CA212E">
      <w:pPr>
        <w:spacing w:after="0"/>
        <w:ind w:left="666" w:right="62"/>
        <w:jc w:val="both"/>
        <w:rPr>
          <w:rFonts w:ascii="Arial" w:eastAsia="Arial" w:hAnsi="Arial" w:cs="Arial"/>
          <w:sz w:val="24"/>
          <w:szCs w:val="24"/>
        </w:rPr>
      </w:pPr>
    </w:p>
    <w:p w14:paraId="0D654D7F" w14:textId="77777777" w:rsidR="00E56944" w:rsidRPr="00F86637" w:rsidRDefault="00E56944" w:rsidP="00CA212E">
      <w:pPr>
        <w:spacing w:after="0"/>
        <w:jc w:val="both"/>
        <w:rPr>
          <w:rFonts w:ascii="Arial" w:hAnsi="Arial" w:cs="Arial"/>
          <w:b/>
          <w:sz w:val="24"/>
          <w:szCs w:val="24"/>
        </w:rPr>
      </w:pPr>
      <w:r w:rsidRPr="00887A06">
        <w:rPr>
          <w:rFonts w:ascii="Arial" w:hAnsi="Arial" w:cs="Arial"/>
          <w:b/>
          <w:sz w:val="24"/>
          <w:szCs w:val="24"/>
        </w:rPr>
        <w:t xml:space="preserve">Iron </w:t>
      </w:r>
      <w:r>
        <w:rPr>
          <w:rFonts w:ascii="Arial" w:hAnsi="Arial" w:cs="Arial"/>
          <w:b/>
          <w:sz w:val="24"/>
          <w:szCs w:val="24"/>
        </w:rPr>
        <w:t>M</w:t>
      </w:r>
      <w:r w:rsidRPr="00887A06">
        <w:rPr>
          <w:rFonts w:ascii="Arial" w:hAnsi="Arial" w:cs="Arial"/>
          <w:b/>
          <w:sz w:val="24"/>
          <w:szCs w:val="24"/>
        </w:rPr>
        <w:t xml:space="preserve">ountain </w:t>
      </w:r>
      <w:r>
        <w:rPr>
          <w:rFonts w:ascii="Arial" w:hAnsi="Arial" w:cs="Arial"/>
          <w:b/>
          <w:sz w:val="24"/>
          <w:szCs w:val="24"/>
        </w:rPr>
        <w:t>A</w:t>
      </w:r>
      <w:r w:rsidRPr="00887A06">
        <w:rPr>
          <w:rFonts w:ascii="Arial" w:hAnsi="Arial" w:cs="Arial"/>
          <w:b/>
          <w:sz w:val="24"/>
          <w:szCs w:val="24"/>
        </w:rPr>
        <w:t xml:space="preserve">rchiving </w:t>
      </w:r>
      <w:r>
        <w:rPr>
          <w:rFonts w:ascii="Arial" w:hAnsi="Arial" w:cs="Arial"/>
          <w:b/>
          <w:sz w:val="24"/>
          <w:szCs w:val="24"/>
        </w:rPr>
        <w:t>P</w:t>
      </w:r>
      <w:r w:rsidRPr="00887A06">
        <w:rPr>
          <w:rFonts w:ascii="Arial" w:hAnsi="Arial" w:cs="Arial"/>
          <w:b/>
          <w:sz w:val="24"/>
          <w:szCs w:val="24"/>
        </w:rPr>
        <w:t>rocess</w:t>
      </w:r>
      <w:r w:rsidRPr="00F86637">
        <w:rPr>
          <w:rFonts w:ascii="Arial" w:hAnsi="Arial" w:cs="Arial"/>
          <w:b/>
          <w:sz w:val="24"/>
          <w:szCs w:val="24"/>
        </w:rPr>
        <w:t xml:space="preserve"> </w:t>
      </w:r>
    </w:p>
    <w:p w14:paraId="4D32C0AA" w14:textId="77777777" w:rsidR="005D0993" w:rsidRDefault="00E56944" w:rsidP="00CA212E">
      <w:pPr>
        <w:spacing w:after="0"/>
        <w:jc w:val="both"/>
        <w:rPr>
          <w:rFonts w:ascii="Arial" w:hAnsi="Arial" w:cs="Arial"/>
          <w:sz w:val="24"/>
          <w:szCs w:val="24"/>
        </w:rPr>
      </w:pPr>
      <w:r>
        <w:rPr>
          <w:rFonts w:ascii="Arial" w:hAnsi="Arial" w:cs="Arial"/>
          <w:sz w:val="24"/>
          <w:szCs w:val="24"/>
        </w:rPr>
        <w:t xml:space="preserve">All staff that need to archive physical records should have an account set up with Iron Mountain who are the archive provider. If you are a new member of staff your manager should request access for you by contacting </w:t>
      </w:r>
      <w:hyperlink r:id="rId15" w:tgtFrame="_blank" w:history="1">
        <w:r w:rsidRPr="00887A06">
          <w:rPr>
            <w:rStyle w:val="Hyperlink"/>
            <w:rFonts w:ascii="Arial" w:hAnsi="Arial" w:cs="Arial"/>
            <w:sz w:val="24"/>
            <w:szCs w:val="24"/>
          </w:rPr>
          <w:t>cservices@ironmountain.co.uk</w:t>
        </w:r>
      </w:hyperlink>
      <w:r>
        <w:rPr>
          <w:rFonts w:ascii="Arial" w:hAnsi="Arial" w:cs="Arial"/>
          <w:sz w:val="24"/>
          <w:szCs w:val="24"/>
        </w:rPr>
        <w:t xml:space="preserve">. </w:t>
      </w:r>
    </w:p>
    <w:p w14:paraId="0EF0FA93" w14:textId="77777777" w:rsidR="00FF014B" w:rsidRDefault="00FF014B" w:rsidP="00CA212E">
      <w:pPr>
        <w:spacing w:after="0"/>
        <w:jc w:val="both"/>
        <w:rPr>
          <w:rFonts w:ascii="Arial" w:hAnsi="Arial" w:cs="Arial"/>
          <w:sz w:val="24"/>
          <w:szCs w:val="24"/>
        </w:rPr>
      </w:pPr>
    </w:p>
    <w:p w14:paraId="025ACAB8" w14:textId="662AB1B9" w:rsidR="00E56944" w:rsidRDefault="00E56944" w:rsidP="00CA212E">
      <w:pPr>
        <w:spacing w:after="0"/>
        <w:jc w:val="both"/>
        <w:rPr>
          <w:rFonts w:ascii="Arial" w:hAnsi="Arial" w:cs="Arial"/>
          <w:sz w:val="24"/>
          <w:szCs w:val="24"/>
        </w:rPr>
      </w:pPr>
      <w:r>
        <w:rPr>
          <w:rFonts w:ascii="Arial" w:hAnsi="Arial" w:cs="Arial"/>
          <w:sz w:val="24"/>
          <w:szCs w:val="24"/>
        </w:rPr>
        <w:t>When you need to archive records y</w:t>
      </w:r>
      <w:r w:rsidRPr="00AE0C4E">
        <w:rPr>
          <w:rFonts w:ascii="Arial" w:hAnsi="Arial" w:cs="Arial"/>
          <w:sz w:val="24"/>
          <w:szCs w:val="24"/>
        </w:rPr>
        <w:t xml:space="preserve">ou should be able to </w:t>
      </w:r>
      <w:r w:rsidRPr="00AE0C4E">
        <w:rPr>
          <w:rFonts w:ascii="Arial" w:hAnsi="Arial" w:cs="Arial"/>
          <w:b/>
          <w:bCs/>
          <w:sz w:val="24"/>
          <w:szCs w:val="24"/>
        </w:rPr>
        <w:t>log your request</w:t>
      </w:r>
      <w:r w:rsidRPr="00AE0C4E">
        <w:rPr>
          <w:rFonts w:ascii="Arial" w:hAnsi="Arial" w:cs="Arial"/>
          <w:sz w:val="24"/>
          <w:szCs w:val="24"/>
        </w:rPr>
        <w:t xml:space="preserve"> and </w:t>
      </w:r>
      <w:r w:rsidRPr="00AE0C4E">
        <w:rPr>
          <w:rFonts w:ascii="Arial" w:hAnsi="Arial" w:cs="Arial"/>
          <w:b/>
          <w:bCs/>
          <w:sz w:val="24"/>
          <w:szCs w:val="24"/>
        </w:rPr>
        <w:t>book the boxes and labels</w:t>
      </w:r>
      <w:r w:rsidRPr="00AE0C4E">
        <w:rPr>
          <w:rFonts w:ascii="Arial" w:hAnsi="Arial" w:cs="Arial"/>
          <w:sz w:val="24"/>
          <w:szCs w:val="24"/>
        </w:rPr>
        <w:t xml:space="preserve"> through the </w:t>
      </w:r>
      <w:hyperlink r:id="rId16" w:history="1">
        <w:r w:rsidRPr="00087AC4">
          <w:rPr>
            <w:rStyle w:val="Hyperlink"/>
            <w:rFonts w:ascii="Arial" w:hAnsi="Arial" w:cs="Arial"/>
            <w:b/>
            <w:bCs/>
            <w:sz w:val="24"/>
            <w:szCs w:val="24"/>
          </w:rPr>
          <w:t>IM Connect portal</w:t>
        </w:r>
      </w:hyperlink>
      <w:r w:rsidRPr="00AE0C4E">
        <w:rPr>
          <w:rFonts w:ascii="Arial" w:hAnsi="Arial" w:cs="Arial"/>
          <w:sz w:val="24"/>
          <w:szCs w:val="24"/>
        </w:rPr>
        <w:t xml:space="preserve"> with the </w:t>
      </w:r>
      <w:r w:rsidRPr="00AE0C4E">
        <w:rPr>
          <w:rFonts w:ascii="Arial" w:hAnsi="Arial" w:cs="Arial"/>
          <w:b/>
          <w:bCs/>
          <w:sz w:val="24"/>
          <w:szCs w:val="24"/>
        </w:rPr>
        <w:t>ID</w:t>
      </w:r>
      <w:r w:rsidRPr="00AE0C4E">
        <w:rPr>
          <w:rFonts w:ascii="Arial" w:hAnsi="Arial" w:cs="Arial"/>
          <w:sz w:val="24"/>
          <w:szCs w:val="24"/>
        </w:rPr>
        <w:t xml:space="preserve"> they provided and your </w:t>
      </w:r>
      <w:r w:rsidRPr="00AE0C4E">
        <w:rPr>
          <w:rFonts w:ascii="Arial" w:hAnsi="Arial" w:cs="Arial"/>
          <w:b/>
          <w:bCs/>
          <w:sz w:val="24"/>
          <w:szCs w:val="24"/>
        </w:rPr>
        <w:t>password</w:t>
      </w:r>
      <w:r w:rsidRPr="00AE0C4E">
        <w:rPr>
          <w:rFonts w:ascii="Arial" w:hAnsi="Arial" w:cs="Arial"/>
          <w:sz w:val="24"/>
          <w:szCs w:val="24"/>
        </w:rPr>
        <w:t>:</w:t>
      </w:r>
    </w:p>
    <w:p w14:paraId="2027FD4A" w14:textId="77777777" w:rsidR="0006455A" w:rsidRDefault="0006455A" w:rsidP="00E56944">
      <w:pPr>
        <w:spacing w:after="0" w:line="240" w:lineRule="auto"/>
        <w:jc w:val="both"/>
        <w:rPr>
          <w:rFonts w:ascii="Arial" w:hAnsi="Arial" w:cs="Arial"/>
          <w:sz w:val="24"/>
          <w:szCs w:val="24"/>
        </w:rPr>
      </w:pPr>
    </w:p>
    <w:p w14:paraId="0BAB4AE5" w14:textId="77777777" w:rsidR="00E56944" w:rsidRPr="00AE0C4E" w:rsidRDefault="00E56944" w:rsidP="005D0993">
      <w:pPr>
        <w:spacing w:after="0" w:line="240" w:lineRule="auto"/>
        <w:jc w:val="center"/>
        <w:rPr>
          <w:rFonts w:ascii="Arial" w:hAnsi="Arial" w:cs="Arial"/>
          <w:sz w:val="24"/>
          <w:szCs w:val="24"/>
        </w:rPr>
      </w:pPr>
      <w:r w:rsidRPr="00AE0C4E">
        <w:rPr>
          <w:rFonts w:ascii="Arial" w:hAnsi="Arial" w:cs="Arial"/>
          <w:noProof/>
          <w:sz w:val="24"/>
          <w:szCs w:val="24"/>
          <w:lang w:eastAsia="en-GB"/>
        </w:rPr>
        <w:drawing>
          <wp:inline distT="0" distB="0" distL="0" distR="0" wp14:anchorId="57B92798" wp14:editId="0DB3A722">
            <wp:extent cx="5472333" cy="2928698"/>
            <wp:effectExtent l="0" t="0" r="0" b="5080"/>
            <wp:docPr id="2" name="Picture 2" descr="C:\Users\samlin\AppData\Local\Microsoft\Windows\INetCache\Content.MSO\8FAA3A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in\AppData\Local\Microsoft\Windows\INetCache\Content.MSO\8FAA3A99.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8265" cy="2974688"/>
                    </a:xfrm>
                    <a:prstGeom prst="rect">
                      <a:avLst/>
                    </a:prstGeom>
                    <a:noFill/>
                    <a:ln>
                      <a:noFill/>
                    </a:ln>
                  </pic:spPr>
                </pic:pic>
              </a:graphicData>
            </a:graphic>
          </wp:inline>
        </w:drawing>
      </w:r>
    </w:p>
    <w:p w14:paraId="77E15B0F" w14:textId="77777777" w:rsidR="00E56944" w:rsidRDefault="00E56944" w:rsidP="00E56944">
      <w:pPr>
        <w:spacing w:after="0" w:line="240" w:lineRule="auto"/>
        <w:jc w:val="both"/>
      </w:pPr>
    </w:p>
    <w:p w14:paraId="3377A809" w14:textId="77777777" w:rsidR="0006455A" w:rsidRPr="00AE0C4E" w:rsidRDefault="00806FF2" w:rsidP="00CA212E">
      <w:pPr>
        <w:spacing w:after="0"/>
        <w:jc w:val="both"/>
        <w:rPr>
          <w:rFonts w:ascii="Arial" w:hAnsi="Arial" w:cs="Arial"/>
          <w:sz w:val="24"/>
          <w:szCs w:val="24"/>
        </w:rPr>
      </w:pPr>
      <w:hyperlink r:id="rId18" w:tgtFrame="_blank" w:tooltip="Original URL: http://www.ironmountainconnect.com/. Click or tap if you trust this link." w:history="1">
        <w:r w:rsidR="0006455A" w:rsidRPr="00AE0C4E">
          <w:rPr>
            <w:rStyle w:val="Hyperlink"/>
            <w:rFonts w:ascii="Arial" w:hAnsi="Arial" w:cs="Arial"/>
            <w:sz w:val="24"/>
            <w:szCs w:val="24"/>
          </w:rPr>
          <w:t>www.ironmountainconnect.com</w:t>
        </w:r>
      </w:hyperlink>
    </w:p>
    <w:p w14:paraId="4BFA73E5" w14:textId="77777777" w:rsidR="00E56944" w:rsidRPr="00CA212E" w:rsidRDefault="00E56944" w:rsidP="00CA212E">
      <w:pPr>
        <w:spacing w:after="0"/>
        <w:jc w:val="both"/>
        <w:rPr>
          <w:rFonts w:ascii="Arial" w:hAnsi="Arial" w:cs="Arial"/>
          <w:sz w:val="12"/>
          <w:szCs w:val="12"/>
        </w:rPr>
      </w:pPr>
    </w:p>
    <w:p w14:paraId="623CF613" w14:textId="67EEA0E2" w:rsidR="00E56944" w:rsidRDefault="00E56944" w:rsidP="00CA212E">
      <w:pPr>
        <w:spacing w:after="0"/>
        <w:jc w:val="both"/>
        <w:rPr>
          <w:rFonts w:ascii="Arial" w:hAnsi="Arial" w:cs="Arial"/>
          <w:sz w:val="24"/>
          <w:szCs w:val="24"/>
        </w:rPr>
      </w:pPr>
      <w:r w:rsidRPr="00AE0C4E">
        <w:rPr>
          <w:rFonts w:ascii="Arial" w:hAnsi="Arial" w:cs="Arial"/>
          <w:sz w:val="24"/>
          <w:szCs w:val="24"/>
        </w:rPr>
        <w:t xml:space="preserve">If you have any problems accessing this or need support, you can contact the team directly via </w:t>
      </w:r>
      <w:hyperlink r:id="rId19" w:tgtFrame="_blank" w:history="1">
        <w:r w:rsidRPr="00AE0C4E">
          <w:rPr>
            <w:rStyle w:val="Hyperlink"/>
            <w:rFonts w:ascii="Arial" w:hAnsi="Arial" w:cs="Arial"/>
            <w:sz w:val="24"/>
            <w:szCs w:val="24"/>
          </w:rPr>
          <w:t>cservices@ironmountain.co.uk</w:t>
        </w:r>
      </w:hyperlink>
      <w:r w:rsidRPr="00AE0C4E">
        <w:rPr>
          <w:rFonts w:ascii="Arial" w:hAnsi="Arial" w:cs="Arial"/>
          <w:sz w:val="24"/>
          <w:szCs w:val="24"/>
        </w:rPr>
        <w:t>.</w:t>
      </w:r>
      <w:r>
        <w:rPr>
          <w:rFonts w:ascii="Arial" w:hAnsi="Arial" w:cs="Arial"/>
          <w:sz w:val="24"/>
          <w:szCs w:val="24"/>
        </w:rPr>
        <w:t xml:space="preserve"> Iron Mountain have a number of training resources – tutorials, videos, live training sessions, documents etc. for you to be able to familiarise yourself with the online process.</w:t>
      </w:r>
    </w:p>
    <w:p w14:paraId="2F740EAB" w14:textId="77777777" w:rsidR="00CA212E" w:rsidRDefault="00CA212E" w:rsidP="00CA212E">
      <w:pPr>
        <w:spacing w:after="0"/>
        <w:jc w:val="both"/>
        <w:rPr>
          <w:rFonts w:ascii="Arial" w:hAnsi="Arial" w:cs="Arial"/>
          <w:sz w:val="24"/>
          <w:szCs w:val="24"/>
        </w:rPr>
      </w:pPr>
    </w:p>
    <w:p w14:paraId="79393848" w14:textId="27E5A191" w:rsidR="000758EC" w:rsidRDefault="000758EC" w:rsidP="00CA212E">
      <w:pPr>
        <w:spacing w:after="0"/>
        <w:jc w:val="both"/>
        <w:rPr>
          <w:rFonts w:ascii="Arial" w:hAnsi="Arial" w:cs="Arial"/>
          <w:sz w:val="24"/>
          <w:szCs w:val="24"/>
        </w:rPr>
      </w:pPr>
      <w:r>
        <w:rPr>
          <w:rFonts w:ascii="Arial" w:hAnsi="Arial" w:cs="Arial"/>
          <w:sz w:val="24"/>
          <w:szCs w:val="24"/>
        </w:rPr>
        <w:t xml:space="preserve">When completing the section referring to </w:t>
      </w:r>
      <w:r w:rsidRPr="000758EC">
        <w:rPr>
          <w:rFonts w:ascii="Arial" w:hAnsi="Arial" w:cs="Arial"/>
          <w:b/>
          <w:sz w:val="24"/>
          <w:szCs w:val="24"/>
        </w:rPr>
        <w:t>Purchase Order numbers</w:t>
      </w:r>
      <w:r>
        <w:rPr>
          <w:rFonts w:ascii="Arial" w:hAnsi="Arial" w:cs="Arial"/>
          <w:sz w:val="24"/>
          <w:szCs w:val="24"/>
        </w:rPr>
        <w:t>, this can contain the delegate’s (person submitting) name, enabling the processing screens to continue to completion.</w:t>
      </w:r>
    </w:p>
    <w:p w14:paraId="48B4287B" w14:textId="0D8AC6EB" w:rsidR="00E56944" w:rsidRDefault="00E56944" w:rsidP="00CA212E">
      <w:pPr>
        <w:tabs>
          <w:tab w:val="left" w:pos="580"/>
        </w:tabs>
        <w:spacing w:after="0"/>
        <w:ind w:right="62"/>
        <w:jc w:val="both"/>
        <w:rPr>
          <w:rFonts w:ascii="Arial" w:eastAsia="Arial" w:hAnsi="Arial" w:cs="Arial"/>
          <w:spacing w:val="-1"/>
          <w:sz w:val="24"/>
          <w:szCs w:val="24"/>
        </w:rPr>
      </w:pPr>
    </w:p>
    <w:p w14:paraId="748227B8" w14:textId="7ABD60F1" w:rsidR="00E56944" w:rsidRPr="00F86637" w:rsidRDefault="00E56944" w:rsidP="00CA212E">
      <w:pPr>
        <w:spacing w:after="0"/>
        <w:jc w:val="both"/>
        <w:rPr>
          <w:rFonts w:ascii="Arial" w:hAnsi="Arial" w:cs="Arial"/>
          <w:b/>
          <w:sz w:val="24"/>
          <w:szCs w:val="24"/>
        </w:rPr>
      </w:pPr>
      <w:r>
        <w:rPr>
          <w:rFonts w:ascii="Arial" w:hAnsi="Arial" w:cs="Arial"/>
          <w:b/>
          <w:sz w:val="24"/>
          <w:szCs w:val="24"/>
        </w:rPr>
        <w:t>Electronic Data</w:t>
      </w:r>
      <w:r w:rsidRPr="00887A06">
        <w:rPr>
          <w:rFonts w:ascii="Arial" w:hAnsi="Arial" w:cs="Arial"/>
          <w:b/>
          <w:sz w:val="24"/>
          <w:szCs w:val="24"/>
        </w:rPr>
        <w:t xml:space="preserve"> </w:t>
      </w:r>
      <w:r>
        <w:rPr>
          <w:rFonts w:ascii="Arial" w:hAnsi="Arial" w:cs="Arial"/>
          <w:b/>
          <w:sz w:val="24"/>
          <w:szCs w:val="24"/>
        </w:rPr>
        <w:t>A</w:t>
      </w:r>
      <w:r w:rsidRPr="00887A06">
        <w:rPr>
          <w:rFonts w:ascii="Arial" w:hAnsi="Arial" w:cs="Arial"/>
          <w:b/>
          <w:sz w:val="24"/>
          <w:szCs w:val="24"/>
        </w:rPr>
        <w:t xml:space="preserve">rchiving </w:t>
      </w:r>
      <w:r>
        <w:rPr>
          <w:rFonts w:ascii="Arial" w:hAnsi="Arial" w:cs="Arial"/>
          <w:b/>
          <w:sz w:val="24"/>
          <w:szCs w:val="24"/>
        </w:rPr>
        <w:t>P</w:t>
      </w:r>
      <w:r w:rsidRPr="00887A06">
        <w:rPr>
          <w:rFonts w:ascii="Arial" w:hAnsi="Arial" w:cs="Arial"/>
          <w:b/>
          <w:sz w:val="24"/>
          <w:szCs w:val="24"/>
        </w:rPr>
        <w:t>rocess</w:t>
      </w:r>
      <w:r w:rsidRPr="00F86637">
        <w:rPr>
          <w:rFonts w:ascii="Arial" w:hAnsi="Arial" w:cs="Arial"/>
          <w:b/>
          <w:sz w:val="24"/>
          <w:szCs w:val="24"/>
        </w:rPr>
        <w:t xml:space="preserve"> </w:t>
      </w:r>
    </w:p>
    <w:p w14:paraId="1126A04B" w14:textId="75491C44" w:rsidR="001174D6" w:rsidRDefault="007D6F9D" w:rsidP="00CA212E">
      <w:pPr>
        <w:tabs>
          <w:tab w:val="left" w:pos="580"/>
        </w:tabs>
        <w:spacing w:after="0"/>
        <w:ind w:right="62"/>
        <w:jc w:val="both"/>
        <w:rPr>
          <w:rFonts w:ascii="Arial" w:eastAsia="Arial" w:hAnsi="Arial" w:cs="Arial"/>
          <w:sz w:val="24"/>
          <w:szCs w:val="24"/>
        </w:rPr>
      </w:pPr>
      <w:r w:rsidRPr="006D05E4">
        <w:rPr>
          <w:rFonts w:ascii="Arial" w:eastAsia="Arial" w:hAnsi="Arial" w:cs="Arial"/>
          <w:spacing w:val="5"/>
          <w:sz w:val="24"/>
          <w:szCs w:val="24"/>
        </w:rPr>
        <w:t>W</w:t>
      </w:r>
      <w:r w:rsidRPr="006D05E4">
        <w:rPr>
          <w:rFonts w:ascii="Arial" w:eastAsia="Arial" w:hAnsi="Arial" w:cs="Arial"/>
          <w:spacing w:val="-3"/>
          <w:sz w:val="24"/>
          <w:szCs w:val="24"/>
        </w:rPr>
        <w:t>he</w:t>
      </w:r>
      <w:r w:rsidRPr="006D05E4">
        <w:rPr>
          <w:rFonts w:ascii="Arial" w:eastAsia="Arial" w:hAnsi="Arial" w:cs="Arial"/>
          <w:spacing w:val="1"/>
          <w:sz w:val="24"/>
          <w:szCs w:val="24"/>
        </w:rPr>
        <w:t>r</w:t>
      </w:r>
      <w:r w:rsidRPr="006D05E4">
        <w:rPr>
          <w:rFonts w:ascii="Arial" w:eastAsia="Arial" w:hAnsi="Arial" w:cs="Arial"/>
          <w:sz w:val="24"/>
          <w:szCs w:val="24"/>
        </w:rPr>
        <w:t>e</w:t>
      </w:r>
      <w:r w:rsidRPr="006D05E4">
        <w:rPr>
          <w:rFonts w:ascii="Arial" w:eastAsia="Arial" w:hAnsi="Arial" w:cs="Arial"/>
          <w:spacing w:val="-2"/>
          <w:sz w:val="24"/>
          <w:szCs w:val="24"/>
        </w:rPr>
        <w:t xml:space="preserve"> </w:t>
      </w:r>
      <w:r w:rsidRPr="006D05E4">
        <w:rPr>
          <w:rFonts w:ascii="Arial" w:eastAsia="Arial" w:hAnsi="Arial" w:cs="Arial"/>
          <w:sz w:val="24"/>
          <w:szCs w:val="24"/>
        </w:rPr>
        <w:t>d</w:t>
      </w:r>
      <w:r w:rsidRPr="006D05E4">
        <w:rPr>
          <w:rFonts w:ascii="Arial" w:eastAsia="Arial" w:hAnsi="Arial" w:cs="Arial"/>
          <w:spacing w:val="-1"/>
          <w:sz w:val="24"/>
          <w:szCs w:val="24"/>
        </w:rPr>
        <w:t>a</w:t>
      </w:r>
      <w:r w:rsidRPr="006D05E4">
        <w:rPr>
          <w:rFonts w:ascii="Arial" w:eastAsia="Arial" w:hAnsi="Arial" w:cs="Arial"/>
          <w:spacing w:val="1"/>
          <w:sz w:val="24"/>
          <w:szCs w:val="24"/>
        </w:rPr>
        <w:t>t</w:t>
      </w:r>
      <w:r w:rsidRPr="006D05E4">
        <w:rPr>
          <w:rFonts w:ascii="Arial" w:eastAsia="Arial" w:hAnsi="Arial" w:cs="Arial"/>
          <w:sz w:val="24"/>
          <w:szCs w:val="24"/>
        </w:rPr>
        <w:t>a</w:t>
      </w:r>
      <w:r w:rsidRPr="006D05E4">
        <w:rPr>
          <w:rFonts w:ascii="Arial" w:eastAsia="Arial" w:hAnsi="Arial" w:cs="Arial"/>
          <w:spacing w:val="-2"/>
          <w:sz w:val="24"/>
          <w:szCs w:val="24"/>
        </w:rPr>
        <w:t xml:space="preserve"> </w:t>
      </w:r>
      <w:r w:rsidRPr="006D05E4">
        <w:rPr>
          <w:rFonts w:ascii="Arial" w:eastAsia="Arial" w:hAnsi="Arial" w:cs="Arial"/>
          <w:spacing w:val="-1"/>
          <w:sz w:val="24"/>
          <w:szCs w:val="24"/>
        </w:rPr>
        <w:t>i</w:t>
      </w:r>
      <w:r w:rsidRPr="006D05E4">
        <w:rPr>
          <w:rFonts w:ascii="Arial" w:eastAsia="Arial" w:hAnsi="Arial" w:cs="Arial"/>
          <w:sz w:val="24"/>
          <w:szCs w:val="24"/>
        </w:rPr>
        <w:t>s</w:t>
      </w:r>
      <w:r w:rsidRPr="006D05E4">
        <w:rPr>
          <w:rFonts w:ascii="Arial" w:eastAsia="Arial" w:hAnsi="Arial" w:cs="Arial"/>
          <w:spacing w:val="1"/>
          <w:sz w:val="24"/>
          <w:szCs w:val="24"/>
        </w:rPr>
        <w:t xml:space="preserve"> </w:t>
      </w:r>
      <w:r w:rsidRPr="006D05E4">
        <w:rPr>
          <w:rFonts w:ascii="Arial" w:eastAsia="Arial" w:hAnsi="Arial" w:cs="Arial"/>
          <w:spacing w:val="-2"/>
          <w:sz w:val="24"/>
          <w:szCs w:val="24"/>
        </w:rPr>
        <w:t>s</w:t>
      </w:r>
      <w:r w:rsidRPr="006D05E4">
        <w:rPr>
          <w:rFonts w:ascii="Arial" w:eastAsia="Arial" w:hAnsi="Arial" w:cs="Arial"/>
          <w:spacing w:val="1"/>
          <w:sz w:val="24"/>
          <w:szCs w:val="24"/>
        </w:rPr>
        <w:t>t</w:t>
      </w:r>
      <w:r w:rsidRPr="006D05E4">
        <w:rPr>
          <w:rFonts w:ascii="Arial" w:eastAsia="Arial" w:hAnsi="Arial" w:cs="Arial"/>
          <w:sz w:val="24"/>
          <w:szCs w:val="24"/>
        </w:rPr>
        <w:t>ored</w:t>
      </w:r>
      <w:r w:rsidRPr="006D05E4">
        <w:rPr>
          <w:rFonts w:ascii="Arial" w:eastAsia="Arial" w:hAnsi="Arial" w:cs="Arial"/>
          <w:spacing w:val="-1"/>
          <w:sz w:val="24"/>
          <w:szCs w:val="24"/>
        </w:rPr>
        <w:t xml:space="preserve"> </w:t>
      </w:r>
      <w:r w:rsidRPr="006D05E4">
        <w:rPr>
          <w:rFonts w:ascii="Arial" w:eastAsia="Arial" w:hAnsi="Arial" w:cs="Arial"/>
          <w:sz w:val="24"/>
          <w:szCs w:val="24"/>
        </w:rPr>
        <w:t>e</w:t>
      </w:r>
      <w:r w:rsidRPr="006D05E4">
        <w:rPr>
          <w:rFonts w:ascii="Arial" w:eastAsia="Arial" w:hAnsi="Arial" w:cs="Arial"/>
          <w:spacing w:val="-1"/>
          <w:sz w:val="24"/>
          <w:szCs w:val="24"/>
        </w:rPr>
        <w:t>l</w:t>
      </w:r>
      <w:r w:rsidRPr="006D05E4">
        <w:rPr>
          <w:rFonts w:ascii="Arial" w:eastAsia="Arial" w:hAnsi="Arial" w:cs="Arial"/>
          <w:sz w:val="24"/>
          <w:szCs w:val="24"/>
        </w:rPr>
        <w:t>ect</w:t>
      </w:r>
      <w:r w:rsidRPr="006D05E4">
        <w:rPr>
          <w:rFonts w:ascii="Arial" w:eastAsia="Arial" w:hAnsi="Arial" w:cs="Arial"/>
          <w:spacing w:val="1"/>
          <w:sz w:val="24"/>
          <w:szCs w:val="24"/>
        </w:rPr>
        <w:t>r</w:t>
      </w:r>
      <w:r w:rsidRPr="006D05E4">
        <w:rPr>
          <w:rFonts w:ascii="Arial" w:eastAsia="Arial" w:hAnsi="Arial" w:cs="Arial"/>
          <w:sz w:val="24"/>
          <w:szCs w:val="24"/>
        </w:rPr>
        <w:t>o</w:t>
      </w:r>
      <w:r w:rsidRPr="006D05E4">
        <w:rPr>
          <w:rFonts w:ascii="Arial" w:eastAsia="Arial" w:hAnsi="Arial" w:cs="Arial"/>
          <w:spacing w:val="-1"/>
          <w:sz w:val="24"/>
          <w:szCs w:val="24"/>
        </w:rPr>
        <w:t>ni</w:t>
      </w:r>
      <w:r w:rsidRPr="006D05E4">
        <w:rPr>
          <w:rFonts w:ascii="Arial" w:eastAsia="Arial" w:hAnsi="Arial" w:cs="Arial"/>
          <w:sz w:val="24"/>
          <w:szCs w:val="24"/>
        </w:rPr>
        <w:t>ca</w:t>
      </w:r>
      <w:r w:rsidRPr="006D05E4">
        <w:rPr>
          <w:rFonts w:ascii="Arial" w:eastAsia="Arial" w:hAnsi="Arial" w:cs="Arial"/>
          <w:spacing w:val="-1"/>
          <w:sz w:val="24"/>
          <w:szCs w:val="24"/>
        </w:rPr>
        <w:t>ll</w:t>
      </w:r>
      <w:r w:rsidRPr="006D05E4">
        <w:rPr>
          <w:rFonts w:ascii="Arial" w:eastAsia="Arial" w:hAnsi="Arial" w:cs="Arial"/>
          <w:spacing w:val="-2"/>
          <w:sz w:val="24"/>
          <w:szCs w:val="24"/>
        </w:rPr>
        <w:t>y</w:t>
      </w:r>
      <w:r w:rsidRPr="006D05E4">
        <w:rPr>
          <w:rFonts w:ascii="Arial" w:eastAsia="Arial" w:hAnsi="Arial" w:cs="Arial"/>
          <w:sz w:val="24"/>
          <w:szCs w:val="24"/>
        </w:rPr>
        <w:t>,</w:t>
      </w:r>
      <w:r w:rsidR="009967C7" w:rsidRPr="006D05E4">
        <w:rPr>
          <w:rFonts w:ascii="Arial" w:eastAsia="Arial" w:hAnsi="Arial" w:cs="Arial"/>
          <w:spacing w:val="2"/>
          <w:sz w:val="24"/>
          <w:szCs w:val="24"/>
        </w:rPr>
        <w:t xml:space="preserve"> the relevant</w:t>
      </w:r>
      <w:r w:rsidRPr="006D05E4">
        <w:rPr>
          <w:rFonts w:ascii="Arial" w:eastAsia="Arial" w:hAnsi="Arial" w:cs="Arial"/>
          <w:sz w:val="24"/>
          <w:szCs w:val="24"/>
        </w:rPr>
        <w:t xml:space="preserve"> D</w:t>
      </w:r>
      <w:r w:rsidRPr="006D05E4">
        <w:rPr>
          <w:rFonts w:ascii="Arial" w:eastAsia="Arial" w:hAnsi="Arial" w:cs="Arial"/>
          <w:spacing w:val="-1"/>
          <w:sz w:val="24"/>
          <w:szCs w:val="24"/>
        </w:rPr>
        <w:t>i</w:t>
      </w:r>
      <w:r w:rsidRPr="006D05E4">
        <w:rPr>
          <w:rFonts w:ascii="Arial" w:eastAsia="Arial" w:hAnsi="Arial" w:cs="Arial"/>
          <w:spacing w:val="1"/>
          <w:sz w:val="24"/>
          <w:szCs w:val="24"/>
        </w:rPr>
        <w:t>r</w:t>
      </w:r>
      <w:r w:rsidRPr="006D05E4">
        <w:rPr>
          <w:rFonts w:ascii="Arial" w:eastAsia="Arial" w:hAnsi="Arial" w:cs="Arial"/>
          <w:sz w:val="24"/>
          <w:szCs w:val="24"/>
        </w:rPr>
        <w:t>ect</w:t>
      </w:r>
      <w:r w:rsidRPr="006D05E4">
        <w:rPr>
          <w:rFonts w:ascii="Arial" w:eastAsia="Arial" w:hAnsi="Arial" w:cs="Arial"/>
          <w:spacing w:val="-2"/>
          <w:sz w:val="24"/>
          <w:szCs w:val="24"/>
        </w:rPr>
        <w:t>or</w:t>
      </w:r>
      <w:r w:rsidRPr="006D05E4">
        <w:rPr>
          <w:rFonts w:ascii="Arial" w:eastAsia="Arial" w:hAnsi="Arial" w:cs="Arial"/>
          <w:sz w:val="24"/>
          <w:szCs w:val="24"/>
        </w:rPr>
        <w:t>s</w:t>
      </w:r>
      <w:r w:rsidR="00823EA0" w:rsidRPr="006D05E4">
        <w:rPr>
          <w:rFonts w:ascii="Arial" w:eastAsia="Arial" w:hAnsi="Arial" w:cs="Arial"/>
          <w:sz w:val="24"/>
          <w:szCs w:val="24"/>
        </w:rPr>
        <w:t xml:space="preserve"> or equivalent Managers</w:t>
      </w:r>
      <w:r w:rsidRPr="006D05E4">
        <w:rPr>
          <w:rFonts w:ascii="Arial" w:eastAsia="Arial" w:hAnsi="Arial" w:cs="Arial"/>
          <w:spacing w:val="1"/>
          <w:sz w:val="24"/>
          <w:szCs w:val="24"/>
        </w:rPr>
        <w:t xml:space="preserve"> </w:t>
      </w:r>
      <w:r w:rsidRPr="006D05E4">
        <w:rPr>
          <w:rFonts w:ascii="Arial" w:eastAsia="Arial" w:hAnsi="Arial" w:cs="Arial"/>
          <w:sz w:val="24"/>
          <w:szCs w:val="24"/>
        </w:rPr>
        <w:t>sh</w:t>
      </w:r>
      <w:r w:rsidRPr="006D05E4">
        <w:rPr>
          <w:rFonts w:ascii="Arial" w:eastAsia="Arial" w:hAnsi="Arial" w:cs="Arial"/>
          <w:spacing w:val="-1"/>
          <w:sz w:val="24"/>
          <w:szCs w:val="24"/>
        </w:rPr>
        <w:t>o</w:t>
      </w:r>
      <w:r w:rsidRPr="006D05E4">
        <w:rPr>
          <w:rFonts w:ascii="Arial" w:eastAsia="Arial" w:hAnsi="Arial" w:cs="Arial"/>
          <w:sz w:val="24"/>
          <w:szCs w:val="24"/>
        </w:rPr>
        <w:t>u</w:t>
      </w:r>
      <w:r w:rsidRPr="006D05E4">
        <w:rPr>
          <w:rFonts w:ascii="Arial" w:eastAsia="Arial" w:hAnsi="Arial" w:cs="Arial"/>
          <w:spacing w:val="-1"/>
          <w:sz w:val="24"/>
          <w:szCs w:val="24"/>
        </w:rPr>
        <w:t>l</w:t>
      </w:r>
      <w:r w:rsidRPr="006D05E4">
        <w:rPr>
          <w:rFonts w:ascii="Arial" w:eastAsia="Arial" w:hAnsi="Arial" w:cs="Arial"/>
          <w:sz w:val="24"/>
          <w:szCs w:val="24"/>
        </w:rPr>
        <w:t xml:space="preserve">d </w:t>
      </w:r>
      <w:r w:rsidR="006D05E4" w:rsidRPr="006D05E4">
        <w:rPr>
          <w:rFonts w:ascii="Arial" w:eastAsia="Arial" w:hAnsi="Arial" w:cs="Arial"/>
          <w:sz w:val="24"/>
          <w:szCs w:val="24"/>
        </w:rPr>
        <w:t xml:space="preserve">authorise / </w:t>
      </w:r>
      <w:r w:rsidRPr="006D05E4">
        <w:rPr>
          <w:rFonts w:ascii="Arial" w:eastAsia="Arial" w:hAnsi="Arial" w:cs="Arial"/>
          <w:sz w:val="24"/>
          <w:szCs w:val="24"/>
        </w:rPr>
        <w:t>co</w:t>
      </w:r>
      <w:r w:rsidRPr="006D05E4">
        <w:rPr>
          <w:rFonts w:ascii="Arial" w:eastAsia="Arial" w:hAnsi="Arial" w:cs="Arial"/>
          <w:spacing w:val="1"/>
          <w:sz w:val="24"/>
          <w:szCs w:val="24"/>
        </w:rPr>
        <w:t>-</w:t>
      </w:r>
      <w:r w:rsidRPr="006D05E4">
        <w:rPr>
          <w:rFonts w:ascii="Arial" w:eastAsia="Arial" w:hAnsi="Arial" w:cs="Arial"/>
          <w:sz w:val="24"/>
          <w:szCs w:val="24"/>
        </w:rPr>
        <w:t>ord</w:t>
      </w:r>
      <w:r w:rsidRPr="006D05E4">
        <w:rPr>
          <w:rFonts w:ascii="Arial" w:eastAsia="Arial" w:hAnsi="Arial" w:cs="Arial"/>
          <w:spacing w:val="-1"/>
          <w:sz w:val="24"/>
          <w:szCs w:val="24"/>
        </w:rPr>
        <w:t>i</w:t>
      </w:r>
      <w:r w:rsidRPr="006D05E4">
        <w:rPr>
          <w:rFonts w:ascii="Arial" w:eastAsia="Arial" w:hAnsi="Arial" w:cs="Arial"/>
          <w:sz w:val="24"/>
          <w:szCs w:val="24"/>
        </w:rPr>
        <w:t>n</w:t>
      </w:r>
      <w:r w:rsidRPr="006D05E4">
        <w:rPr>
          <w:rFonts w:ascii="Arial" w:eastAsia="Arial" w:hAnsi="Arial" w:cs="Arial"/>
          <w:spacing w:val="-1"/>
          <w:sz w:val="24"/>
          <w:szCs w:val="24"/>
        </w:rPr>
        <w:t>a</w:t>
      </w:r>
      <w:r w:rsidRPr="006D05E4">
        <w:rPr>
          <w:rFonts w:ascii="Arial" w:eastAsia="Arial" w:hAnsi="Arial" w:cs="Arial"/>
          <w:spacing w:val="1"/>
          <w:sz w:val="24"/>
          <w:szCs w:val="24"/>
        </w:rPr>
        <w:t>t</w:t>
      </w:r>
      <w:r w:rsidRPr="006D05E4">
        <w:rPr>
          <w:rFonts w:ascii="Arial" w:eastAsia="Arial" w:hAnsi="Arial" w:cs="Arial"/>
          <w:sz w:val="24"/>
          <w:szCs w:val="24"/>
        </w:rPr>
        <w:t>e</w:t>
      </w:r>
      <w:r w:rsidRPr="006D05E4">
        <w:rPr>
          <w:rFonts w:ascii="Arial" w:eastAsia="Arial" w:hAnsi="Arial" w:cs="Arial"/>
          <w:spacing w:val="-1"/>
          <w:sz w:val="24"/>
          <w:szCs w:val="24"/>
        </w:rPr>
        <w:t xml:space="preserve"> </w:t>
      </w:r>
      <w:r w:rsidRPr="006D05E4">
        <w:rPr>
          <w:rFonts w:ascii="Arial" w:eastAsia="Arial" w:hAnsi="Arial" w:cs="Arial"/>
          <w:spacing w:val="1"/>
          <w:sz w:val="24"/>
          <w:szCs w:val="24"/>
        </w:rPr>
        <w:t>t</w:t>
      </w:r>
      <w:r w:rsidRPr="006D05E4">
        <w:rPr>
          <w:rFonts w:ascii="Arial" w:eastAsia="Arial" w:hAnsi="Arial" w:cs="Arial"/>
          <w:sz w:val="24"/>
          <w:szCs w:val="24"/>
        </w:rPr>
        <w:t>he</w:t>
      </w:r>
      <w:r w:rsidRPr="006D05E4">
        <w:rPr>
          <w:rFonts w:ascii="Arial" w:eastAsia="Arial" w:hAnsi="Arial" w:cs="Arial"/>
          <w:spacing w:val="1"/>
          <w:sz w:val="24"/>
          <w:szCs w:val="24"/>
        </w:rPr>
        <w:t xml:space="preserve"> </w:t>
      </w:r>
      <w:r w:rsidRPr="006D05E4">
        <w:rPr>
          <w:rFonts w:ascii="Arial" w:eastAsia="Arial" w:hAnsi="Arial" w:cs="Arial"/>
          <w:sz w:val="24"/>
          <w:szCs w:val="24"/>
        </w:rPr>
        <w:t>d</w:t>
      </w:r>
      <w:r w:rsidRPr="006D05E4">
        <w:rPr>
          <w:rFonts w:ascii="Arial" w:eastAsia="Arial" w:hAnsi="Arial" w:cs="Arial"/>
          <w:spacing w:val="-1"/>
          <w:sz w:val="24"/>
          <w:szCs w:val="24"/>
        </w:rPr>
        <w:t>i</w:t>
      </w:r>
      <w:r w:rsidRPr="006D05E4">
        <w:rPr>
          <w:rFonts w:ascii="Arial" w:eastAsia="Arial" w:hAnsi="Arial" w:cs="Arial"/>
          <w:sz w:val="24"/>
          <w:szCs w:val="24"/>
        </w:rPr>
        <w:t>sp</w:t>
      </w:r>
      <w:r w:rsidRPr="006D05E4">
        <w:rPr>
          <w:rFonts w:ascii="Arial" w:eastAsia="Arial" w:hAnsi="Arial" w:cs="Arial"/>
          <w:spacing w:val="-1"/>
          <w:sz w:val="24"/>
          <w:szCs w:val="24"/>
        </w:rPr>
        <w:t>o</w:t>
      </w:r>
      <w:r w:rsidRPr="006D05E4">
        <w:rPr>
          <w:rFonts w:ascii="Arial" w:eastAsia="Arial" w:hAnsi="Arial" w:cs="Arial"/>
          <w:sz w:val="24"/>
          <w:szCs w:val="24"/>
        </w:rPr>
        <w:t xml:space="preserve">sal </w:t>
      </w:r>
      <w:r w:rsidRPr="006D05E4">
        <w:rPr>
          <w:rFonts w:ascii="Arial" w:eastAsia="Arial" w:hAnsi="Arial" w:cs="Arial"/>
          <w:spacing w:val="-3"/>
          <w:sz w:val="24"/>
          <w:szCs w:val="24"/>
        </w:rPr>
        <w:t>o</w:t>
      </w:r>
      <w:r w:rsidRPr="006D05E4">
        <w:rPr>
          <w:rFonts w:ascii="Arial" w:eastAsia="Arial" w:hAnsi="Arial" w:cs="Arial"/>
          <w:sz w:val="24"/>
          <w:szCs w:val="24"/>
        </w:rPr>
        <w:t xml:space="preserve">f </w:t>
      </w:r>
      <w:r w:rsidRPr="006D05E4">
        <w:rPr>
          <w:rFonts w:ascii="Arial" w:eastAsia="Arial" w:hAnsi="Arial" w:cs="Arial"/>
          <w:spacing w:val="1"/>
          <w:sz w:val="24"/>
          <w:szCs w:val="24"/>
        </w:rPr>
        <w:t>t</w:t>
      </w:r>
      <w:r w:rsidRPr="006D05E4">
        <w:rPr>
          <w:rFonts w:ascii="Arial" w:eastAsia="Arial" w:hAnsi="Arial" w:cs="Arial"/>
          <w:sz w:val="24"/>
          <w:szCs w:val="24"/>
        </w:rPr>
        <w:t>he</w:t>
      </w:r>
      <w:r w:rsidRPr="006D05E4">
        <w:rPr>
          <w:rFonts w:ascii="Arial" w:eastAsia="Arial" w:hAnsi="Arial" w:cs="Arial"/>
          <w:spacing w:val="-4"/>
          <w:sz w:val="24"/>
          <w:szCs w:val="24"/>
        </w:rPr>
        <w:t xml:space="preserve"> </w:t>
      </w:r>
      <w:r w:rsidRPr="006D05E4">
        <w:rPr>
          <w:rFonts w:ascii="Arial" w:eastAsia="Arial" w:hAnsi="Arial" w:cs="Arial"/>
          <w:sz w:val="24"/>
          <w:szCs w:val="24"/>
        </w:rPr>
        <w:t>d</w:t>
      </w:r>
      <w:r w:rsidRPr="006D05E4">
        <w:rPr>
          <w:rFonts w:ascii="Arial" w:eastAsia="Arial" w:hAnsi="Arial" w:cs="Arial"/>
          <w:spacing w:val="-1"/>
          <w:sz w:val="24"/>
          <w:szCs w:val="24"/>
        </w:rPr>
        <w:t>a</w:t>
      </w:r>
      <w:r w:rsidRPr="006D05E4">
        <w:rPr>
          <w:rFonts w:ascii="Arial" w:eastAsia="Arial" w:hAnsi="Arial" w:cs="Arial"/>
          <w:spacing w:val="1"/>
          <w:sz w:val="24"/>
          <w:szCs w:val="24"/>
        </w:rPr>
        <w:t>t</w:t>
      </w:r>
      <w:r w:rsidRPr="006D05E4">
        <w:rPr>
          <w:rFonts w:ascii="Arial" w:eastAsia="Arial" w:hAnsi="Arial" w:cs="Arial"/>
          <w:sz w:val="24"/>
          <w:szCs w:val="24"/>
        </w:rPr>
        <w:t>a</w:t>
      </w:r>
      <w:r w:rsidRPr="001174D6">
        <w:rPr>
          <w:rFonts w:ascii="Arial" w:eastAsia="Arial" w:hAnsi="Arial" w:cs="Arial"/>
          <w:sz w:val="24"/>
          <w:szCs w:val="24"/>
        </w:rPr>
        <w:t>.</w:t>
      </w:r>
      <w:r w:rsidR="00481D12" w:rsidRPr="001174D6">
        <w:rPr>
          <w:rFonts w:ascii="Arial" w:eastAsia="Arial" w:hAnsi="Arial" w:cs="Arial"/>
          <w:sz w:val="24"/>
          <w:szCs w:val="24"/>
        </w:rPr>
        <w:t xml:space="preserve"> This could be made easier by reviewing the folders (within Archive folders) themselves, ensuring that the folder in question e.g. a staff file, would carry the retention date / timeframe within the title – advising of the period.</w:t>
      </w:r>
      <w:r w:rsidR="00CA212E">
        <w:rPr>
          <w:rFonts w:ascii="Arial" w:eastAsia="Arial" w:hAnsi="Arial" w:cs="Arial"/>
          <w:sz w:val="24"/>
          <w:szCs w:val="24"/>
        </w:rPr>
        <w:t xml:space="preserve"> </w:t>
      </w:r>
      <w:r w:rsidR="001174D6">
        <w:rPr>
          <w:rFonts w:ascii="Arial" w:eastAsia="Arial" w:hAnsi="Arial" w:cs="Arial"/>
          <w:sz w:val="24"/>
          <w:szCs w:val="24"/>
        </w:rPr>
        <w:t xml:space="preserve">An example of this structure is shown below for the Data Subject Access </w:t>
      </w:r>
      <w:r w:rsidR="001731ED">
        <w:rPr>
          <w:rFonts w:ascii="Arial" w:eastAsia="Arial" w:hAnsi="Arial" w:cs="Arial"/>
          <w:sz w:val="24"/>
          <w:szCs w:val="24"/>
        </w:rPr>
        <w:t xml:space="preserve">Request (DSAR) </w:t>
      </w:r>
      <w:r w:rsidR="001174D6">
        <w:rPr>
          <w:rFonts w:ascii="Arial" w:eastAsia="Arial" w:hAnsi="Arial" w:cs="Arial"/>
          <w:sz w:val="24"/>
          <w:szCs w:val="24"/>
        </w:rPr>
        <w:t>files within the Governance &amp; QA Team.</w:t>
      </w:r>
    </w:p>
    <w:p w14:paraId="10CE4E86" w14:textId="77777777" w:rsidR="00CA212E" w:rsidRPr="00CA212E" w:rsidRDefault="00CA212E" w:rsidP="00CA212E">
      <w:pPr>
        <w:tabs>
          <w:tab w:val="left" w:pos="580"/>
        </w:tabs>
        <w:spacing w:after="0"/>
        <w:ind w:right="62"/>
        <w:jc w:val="both"/>
        <w:rPr>
          <w:rFonts w:ascii="Arial" w:eastAsia="Arial" w:hAnsi="Arial" w:cs="Arial"/>
          <w:sz w:val="12"/>
          <w:szCs w:val="12"/>
        </w:rPr>
      </w:pPr>
    </w:p>
    <w:p w14:paraId="57BF2741" w14:textId="79DD3D01" w:rsidR="00481D12" w:rsidRDefault="00D01EDA" w:rsidP="00CA212E">
      <w:pPr>
        <w:spacing w:after="0"/>
        <w:jc w:val="center"/>
        <w:rPr>
          <w:rFonts w:ascii="Arial" w:eastAsia="Arial" w:hAnsi="Arial" w:cs="Arial"/>
          <w:b/>
          <w:spacing w:val="-1"/>
          <w:sz w:val="24"/>
          <w:szCs w:val="24"/>
        </w:rPr>
      </w:pPr>
      <w:r>
        <w:rPr>
          <w:noProof/>
          <w:lang w:eastAsia="en-GB"/>
        </w:rPr>
        <w:drawing>
          <wp:inline distT="0" distB="0" distL="0" distR="0" wp14:anchorId="377A5317" wp14:editId="774A216B">
            <wp:extent cx="5441857" cy="23495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610" t="32105" r="45491" b="41107"/>
                    <a:stretch/>
                  </pic:blipFill>
                  <pic:spPr bwMode="auto">
                    <a:xfrm>
                      <a:off x="0" y="0"/>
                      <a:ext cx="5462839" cy="2358559"/>
                    </a:xfrm>
                    <a:prstGeom prst="rect">
                      <a:avLst/>
                    </a:prstGeom>
                    <a:ln>
                      <a:noFill/>
                    </a:ln>
                    <a:extLst>
                      <a:ext uri="{53640926-AAD7-44D8-BBD7-CCE9431645EC}">
                        <a14:shadowObscured xmlns:a14="http://schemas.microsoft.com/office/drawing/2010/main"/>
                      </a:ext>
                    </a:extLst>
                  </pic:spPr>
                </pic:pic>
              </a:graphicData>
            </a:graphic>
          </wp:inline>
        </w:drawing>
      </w:r>
    </w:p>
    <w:p w14:paraId="29927945" w14:textId="4A04C0F8" w:rsidR="00481D12" w:rsidRPr="001174D6" w:rsidRDefault="001174D6" w:rsidP="00CA212E">
      <w:pPr>
        <w:spacing w:after="0"/>
        <w:jc w:val="both"/>
        <w:rPr>
          <w:rFonts w:ascii="Arial" w:eastAsia="Arial" w:hAnsi="Arial" w:cs="Arial"/>
          <w:spacing w:val="-1"/>
          <w:sz w:val="24"/>
          <w:szCs w:val="24"/>
        </w:rPr>
      </w:pPr>
      <w:r>
        <w:rPr>
          <w:rFonts w:ascii="Arial" w:eastAsia="Arial" w:hAnsi="Arial" w:cs="Arial"/>
          <w:spacing w:val="-1"/>
          <w:sz w:val="24"/>
          <w:szCs w:val="24"/>
        </w:rPr>
        <w:t xml:space="preserve">Within the </w:t>
      </w:r>
      <w:r w:rsidR="00C27686">
        <w:rPr>
          <w:rFonts w:ascii="Arial" w:eastAsia="Arial" w:hAnsi="Arial" w:cs="Arial"/>
          <w:spacing w:val="-1"/>
          <w:sz w:val="24"/>
          <w:szCs w:val="24"/>
        </w:rPr>
        <w:t xml:space="preserve">DSAR </w:t>
      </w:r>
      <w:r>
        <w:rPr>
          <w:rFonts w:ascii="Arial" w:eastAsia="Arial" w:hAnsi="Arial" w:cs="Arial"/>
          <w:spacing w:val="-1"/>
          <w:sz w:val="24"/>
          <w:szCs w:val="24"/>
        </w:rPr>
        <w:t>Archive folder the other folders are marked ‘historical’ to denote they contain old versions and old records that are no longer in use but may be needed for reference purposes. Within the ‘DSAR Requests – historical’ folder</w:t>
      </w:r>
      <w:r w:rsidR="00C27686">
        <w:rPr>
          <w:rFonts w:ascii="Arial" w:eastAsia="Arial" w:hAnsi="Arial" w:cs="Arial"/>
          <w:spacing w:val="-1"/>
          <w:sz w:val="24"/>
          <w:szCs w:val="24"/>
        </w:rPr>
        <w:t xml:space="preserve"> are two folders that have deletion dates</w:t>
      </w:r>
      <w:r w:rsidR="001731ED">
        <w:rPr>
          <w:rFonts w:ascii="Arial" w:eastAsia="Arial" w:hAnsi="Arial" w:cs="Arial"/>
          <w:spacing w:val="-1"/>
          <w:sz w:val="24"/>
          <w:szCs w:val="24"/>
        </w:rPr>
        <w:t xml:space="preserve"> in line with the period specified in the Retention Schedule</w:t>
      </w:r>
      <w:r w:rsidR="00C27686">
        <w:rPr>
          <w:rFonts w:ascii="Arial" w:eastAsia="Arial" w:hAnsi="Arial" w:cs="Arial"/>
          <w:spacing w:val="-1"/>
          <w:sz w:val="24"/>
          <w:szCs w:val="24"/>
        </w:rPr>
        <w:t xml:space="preserve">. These folders </w:t>
      </w:r>
      <w:r w:rsidR="00C27686" w:rsidRPr="00871173">
        <w:rPr>
          <w:rFonts w:ascii="Arial" w:eastAsia="Arial" w:hAnsi="Arial" w:cs="Arial"/>
          <w:b/>
          <w:spacing w:val="-1"/>
          <w:sz w:val="24"/>
          <w:szCs w:val="24"/>
        </w:rPr>
        <w:t xml:space="preserve">will be deleted </w:t>
      </w:r>
      <w:r w:rsidR="001731ED" w:rsidRPr="00871173">
        <w:rPr>
          <w:rFonts w:ascii="Arial" w:eastAsia="Arial" w:hAnsi="Arial" w:cs="Arial"/>
          <w:b/>
          <w:spacing w:val="-1"/>
          <w:sz w:val="24"/>
          <w:szCs w:val="24"/>
        </w:rPr>
        <w:t>at the appropriate time</w:t>
      </w:r>
      <w:r w:rsidR="001731ED">
        <w:rPr>
          <w:rFonts w:ascii="Arial" w:eastAsia="Arial" w:hAnsi="Arial" w:cs="Arial"/>
          <w:spacing w:val="-1"/>
          <w:sz w:val="24"/>
          <w:szCs w:val="24"/>
        </w:rPr>
        <w:t xml:space="preserve"> </w:t>
      </w:r>
      <w:r w:rsidR="00C27686">
        <w:rPr>
          <w:rFonts w:ascii="Arial" w:eastAsia="Arial" w:hAnsi="Arial" w:cs="Arial"/>
          <w:spacing w:val="-1"/>
          <w:sz w:val="24"/>
          <w:szCs w:val="24"/>
        </w:rPr>
        <w:t>during the regular records management process.</w:t>
      </w:r>
    </w:p>
    <w:p w14:paraId="48A99C42" w14:textId="48A304E2" w:rsidR="00871173" w:rsidRDefault="00871173" w:rsidP="00CA212E">
      <w:pPr>
        <w:spacing w:after="0"/>
        <w:rPr>
          <w:rFonts w:ascii="Arial" w:eastAsia="Arial" w:hAnsi="Arial" w:cs="Arial"/>
          <w:b/>
          <w:spacing w:val="-1"/>
          <w:sz w:val="24"/>
          <w:szCs w:val="24"/>
        </w:rPr>
      </w:pPr>
    </w:p>
    <w:p w14:paraId="30FF1C35" w14:textId="77777777" w:rsidR="00D75F2E" w:rsidRPr="00F779A0" w:rsidRDefault="00D75F2E" w:rsidP="00BA4648">
      <w:pPr>
        <w:spacing w:after="0"/>
        <w:rPr>
          <w:rFonts w:ascii="Arial" w:eastAsia="Arial" w:hAnsi="Arial" w:cs="Arial"/>
          <w:b/>
          <w:spacing w:val="-1"/>
          <w:sz w:val="24"/>
          <w:szCs w:val="24"/>
        </w:rPr>
      </w:pPr>
    </w:p>
    <w:p w14:paraId="3E9642A5" w14:textId="77777777" w:rsidR="007D6F9D" w:rsidRPr="00534410" w:rsidRDefault="007D6F9D" w:rsidP="00A314E8">
      <w:pPr>
        <w:pStyle w:val="Heading1"/>
        <w:spacing w:after="240"/>
        <w:rPr>
          <w:rFonts w:ascii="Arial" w:eastAsia="Arial" w:hAnsi="Arial" w:cs="Arial"/>
          <w:sz w:val="28"/>
          <w:szCs w:val="28"/>
        </w:rPr>
      </w:pPr>
      <w:bookmarkStart w:id="8" w:name="_Toc56770976"/>
      <w:r w:rsidRPr="00534410">
        <w:rPr>
          <w:rFonts w:ascii="Arial" w:eastAsia="Arial" w:hAnsi="Arial" w:cs="Arial"/>
          <w:spacing w:val="-1"/>
          <w:sz w:val="28"/>
          <w:szCs w:val="28"/>
        </w:rPr>
        <w:t>R</w:t>
      </w:r>
      <w:r w:rsidRPr="00534410">
        <w:rPr>
          <w:rFonts w:ascii="Arial" w:eastAsia="Arial" w:hAnsi="Arial" w:cs="Arial"/>
          <w:sz w:val="28"/>
          <w:szCs w:val="28"/>
        </w:rPr>
        <w:t>etent</w:t>
      </w:r>
      <w:r w:rsidRPr="00534410">
        <w:rPr>
          <w:rFonts w:ascii="Arial" w:eastAsia="Arial" w:hAnsi="Arial" w:cs="Arial"/>
          <w:spacing w:val="1"/>
          <w:sz w:val="28"/>
          <w:szCs w:val="28"/>
        </w:rPr>
        <w:t>i</w:t>
      </w:r>
      <w:r w:rsidRPr="00534410">
        <w:rPr>
          <w:rFonts w:ascii="Arial" w:eastAsia="Arial" w:hAnsi="Arial" w:cs="Arial"/>
          <w:sz w:val="28"/>
          <w:szCs w:val="28"/>
        </w:rPr>
        <w:t>on</w:t>
      </w:r>
      <w:r w:rsidRPr="00534410">
        <w:rPr>
          <w:rFonts w:ascii="Arial" w:eastAsia="Arial" w:hAnsi="Arial" w:cs="Arial"/>
          <w:spacing w:val="-2"/>
          <w:sz w:val="28"/>
          <w:szCs w:val="28"/>
        </w:rPr>
        <w:t xml:space="preserve"> p</w:t>
      </w:r>
      <w:r w:rsidRPr="00534410">
        <w:rPr>
          <w:rFonts w:ascii="Arial" w:eastAsia="Arial" w:hAnsi="Arial" w:cs="Arial"/>
          <w:sz w:val="28"/>
          <w:szCs w:val="28"/>
        </w:rPr>
        <w:t>e</w:t>
      </w:r>
      <w:r w:rsidRPr="00534410">
        <w:rPr>
          <w:rFonts w:ascii="Arial" w:eastAsia="Arial" w:hAnsi="Arial" w:cs="Arial"/>
          <w:spacing w:val="-2"/>
          <w:sz w:val="28"/>
          <w:szCs w:val="28"/>
        </w:rPr>
        <w:t>r</w:t>
      </w:r>
      <w:r w:rsidRPr="00534410">
        <w:rPr>
          <w:rFonts w:ascii="Arial" w:eastAsia="Arial" w:hAnsi="Arial" w:cs="Arial"/>
          <w:spacing w:val="1"/>
          <w:sz w:val="28"/>
          <w:szCs w:val="28"/>
        </w:rPr>
        <w:t>i</w:t>
      </w:r>
      <w:r w:rsidRPr="00534410">
        <w:rPr>
          <w:rFonts w:ascii="Arial" w:eastAsia="Arial" w:hAnsi="Arial" w:cs="Arial"/>
          <w:sz w:val="28"/>
          <w:szCs w:val="28"/>
        </w:rPr>
        <w:t>o</w:t>
      </w:r>
      <w:r w:rsidRPr="00534410">
        <w:rPr>
          <w:rFonts w:ascii="Arial" w:eastAsia="Arial" w:hAnsi="Arial" w:cs="Arial"/>
          <w:spacing w:val="-1"/>
          <w:sz w:val="28"/>
          <w:szCs w:val="28"/>
        </w:rPr>
        <w:t>d</w:t>
      </w:r>
      <w:r w:rsidRPr="00534410">
        <w:rPr>
          <w:rFonts w:ascii="Arial" w:eastAsia="Arial" w:hAnsi="Arial" w:cs="Arial"/>
          <w:sz w:val="28"/>
          <w:szCs w:val="28"/>
        </w:rPr>
        <w:t>s</w:t>
      </w:r>
      <w:bookmarkEnd w:id="8"/>
    </w:p>
    <w:p w14:paraId="176D8CBD" w14:textId="554A20C7" w:rsidR="001D0730" w:rsidRDefault="001D0730" w:rsidP="00F86637">
      <w:pPr>
        <w:jc w:val="both"/>
        <w:rPr>
          <w:rFonts w:ascii="Arial" w:eastAsia="Arial" w:hAnsi="Arial" w:cs="Arial"/>
          <w:sz w:val="24"/>
          <w:szCs w:val="24"/>
        </w:rPr>
      </w:pPr>
      <w:r>
        <w:rPr>
          <w:rFonts w:ascii="Arial" w:eastAsia="Arial" w:hAnsi="Arial" w:cs="Arial"/>
          <w:spacing w:val="2"/>
          <w:sz w:val="24"/>
          <w:szCs w:val="24"/>
        </w:rPr>
        <w:t>Optalis retains a large number of records and t</w:t>
      </w:r>
      <w:r w:rsidR="007D6F9D" w:rsidRPr="00F86637">
        <w:rPr>
          <w:rFonts w:ascii="Arial" w:eastAsia="Arial" w:hAnsi="Arial" w:cs="Arial"/>
          <w:sz w:val="24"/>
          <w:szCs w:val="24"/>
        </w:rPr>
        <w:t>he</w:t>
      </w:r>
      <w:r w:rsidR="007D6F9D" w:rsidRPr="00F86637">
        <w:rPr>
          <w:rFonts w:ascii="Arial" w:eastAsia="Arial" w:hAnsi="Arial" w:cs="Arial"/>
          <w:spacing w:val="-2"/>
          <w:sz w:val="24"/>
          <w:szCs w:val="24"/>
        </w:rPr>
        <w:t xml:space="preserve"> </w:t>
      </w:r>
      <w:r w:rsidR="007D6F9D" w:rsidRPr="00F86637">
        <w:rPr>
          <w:rFonts w:ascii="Arial" w:eastAsia="Arial" w:hAnsi="Arial" w:cs="Arial"/>
          <w:spacing w:val="1"/>
          <w:sz w:val="24"/>
          <w:szCs w:val="24"/>
        </w:rPr>
        <w:t>r</w:t>
      </w:r>
      <w:r w:rsidR="007D6F9D" w:rsidRPr="00F86637">
        <w:rPr>
          <w:rFonts w:ascii="Arial" w:eastAsia="Arial" w:hAnsi="Arial" w:cs="Arial"/>
          <w:spacing w:val="-3"/>
          <w:sz w:val="24"/>
          <w:szCs w:val="24"/>
        </w:rPr>
        <w:t>e</w:t>
      </w:r>
      <w:r w:rsidR="007D6F9D" w:rsidRPr="00F86637">
        <w:rPr>
          <w:rFonts w:ascii="Arial" w:eastAsia="Arial" w:hAnsi="Arial" w:cs="Arial"/>
          <w:spacing w:val="2"/>
          <w:sz w:val="24"/>
          <w:szCs w:val="24"/>
        </w:rPr>
        <w:t>q</w:t>
      </w:r>
      <w:r w:rsidR="007D6F9D" w:rsidRPr="00F86637">
        <w:rPr>
          <w:rFonts w:ascii="Arial" w:eastAsia="Arial" w:hAnsi="Arial" w:cs="Arial"/>
          <w:sz w:val="24"/>
          <w:szCs w:val="24"/>
        </w:rPr>
        <w:t>u</w:t>
      </w:r>
      <w:r w:rsidR="007D6F9D" w:rsidRPr="00F86637">
        <w:rPr>
          <w:rFonts w:ascii="Arial" w:eastAsia="Arial" w:hAnsi="Arial" w:cs="Arial"/>
          <w:spacing w:val="-1"/>
          <w:sz w:val="24"/>
          <w:szCs w:val="24"/>
        </w:rPr>
        <w:t>i</w:t>
      </w:r>
      <w:r w:rsidR="007D6F9D" w:rsidRPr="00F86637">
        <w:rPr>
          <w:rFonts w:ascii="Arial" w:eastAsia="Arial" w:hAnsi="Arial" w:cs="Arial"/>
          <w:spacing w:val="1"/>
          <w:sz w:val="24"/>
          <w:szCs w:val="24"/>
        </w:rPr>
        <w:t>r</w:t>
      </w:r>
      <w:r w:rsidR="007D6F9D" w:rsidRPr="00F86637">
        <w:rPr>
          <w:rFonts w:ascii="Arial" w:eastAsia="Arial" w:hAnsi="Arial" w:cs="Arial"/>
          <w:sz w:val="24"/>
          <w:szCs w:val="24"/>
        </w:rPr>
        <w:t>ed</w:t>
      </w:r>
      <w:r w:rsidR="007D6F9D" w:rsidRPr="00F86637">
        <w:rPr>
          <w:rFonts w:ascii="Arial" w:eastAsia="Arial" w:hAnsi="Arial" w:cs="Arial"/>
          <w:spacing w:val="-2"/>
          <w:sz w:val="24"/>
          <w:szCs w:val="24"/>
        </w:rPr>
        <w:t xml:space="preserve"> </w:t>
      </w:r>
      <w:r w:rsidR="007D6F9D" w:rsidRPr="00F86637">
        <w:rPr>
          <w:rFonts w:ascii="Arial" w:eastAsia="Arial" w:hAnsi="Arial" w:cs="Arial"/>
          <w:spacing w:val="1"/>
          <w:sz w:val="24"/>
          <w:szCs w:val="24"/>
        </w:rPr>
        <w:t>r</w:t>
      </w:r>
      <w:r w:rsidR="007D6F9D" w:rsidRPr="00F86637">
        <w:rPr>
          <w:rFonts w:ascii="Arial" w:eastAsia="Arial" w:hAnsi="Arial" w:cs="Arial"/>
          <w:spacing w:val="-3"/>
          <w:sz w:val="24"/>
          <w:szCs w:val="24"/>
        </w:rPr>
        <w:t>e</w:t>
      </w:r>
      <w:r w:rsidR="007D6F9D" w:rsidRPr="00F86637">
        <w:rPr>
          <w:rFonts w:ascii="Arial" w:eastAsia="Arial" w:hAnsi="Arial" w:cs="Arial"/>
          <w:spacing w:val="1"/>
          <w:sz w:val="24"/>
          <w:szCs w:val="24"/>
        </w:rPr>
        <w:t>t</w:t>
      </w:r>
      <w:r w:rsidR="007D6F9D" w:rsidRPr="00F86637">
        <w:rPr>
          <w:rFonts w:ascii="Arial" w:eastAsia="Arial" w:hAnsi="Arial" w:cs="Arial"/>
          <w:sz w:val="24"/>
          <w:szCs w:val="24"/>
        </w:rPr>
        <w:t>e</w:t>
      </w:r>
      <w:r w:rsidR="007D6F9D" w:rsidRPr="00F86637">
        <w:rPr>
          <w:rFonts w:ascii="Arial" w:eastAsia="Arial" w:hAnsi="Arial" w:cs="Arial"/>
          <w:spacing w:val="-1"/>
          <w:sz w:val="24"/>
          <w:szCs w:val="24"/>
        </w:rPr>
        <w:t>n</w:t>
      </w:r>
      <w:r w:rsidR="007D6F9D" w:rsidRPr="00F86637">
        <w:rPr>
          <w:rFonts w:ascii="Arial" w:eastAsia="Arial" w:hAnsi="Arial" w:cs="Arial"/>
          <w:spacing w:val="1"/>
          <w:sz w:val="24"/>
          <w:szCs w:val="24"/>
        </w:rPr>
        <w:t>t</w:t>
      </w:r>
      <w:r w:rsidR="007D6F9D" w:rsidRPr="00F86637">
        <w:rPr>
          <w:rFonts w:ascii="Arial" w:eastAsia="Arial" w:hAnsi="Arial" w:cs="Arial"/>
          <w:spacing w:val="-1"/>
          <w:sz w:val="24"/>
          <w:szCs w:val="24"/>
        </w:rPr>
        <w:t>i</w:t>
      </w:r>
      <w:r w:rsidR="007D6F9D" w:rsidRPr="00F86637">
        <w:rPr>
          <w:rFonts w:ascii="Arial" w:eastAsia="Arial" w:hAnsi="Arial" w:cs="Arial"/>
          <w:sz w:val="24"/>
          <w:szCs w:val="24"/>
        </w:rPr>
        <w:t>on</w:t>
      </w:r>
      <w:r w:rsidR="007D6F9D" w:rsidRPr="00F86637">
        <w:rPr>
          <w:rFonts w:ascii="Arial" w:eastAsia="Arial" w:hAnsi="Arial" w:cs="Arial"/>
          <w:spacing w:val="-2"/>
          <w:sz w:val="24"/>
          <w:szCs w:val="24"/>
        </w:rPr>
        <w:t xml:space="preserve"> </w:t>
      </w:r>
      <w:r w:rsidR="007D6F9D" w:rsidRPr="00F86637">
        <w:rPr>
          <w:rFonts w:ascii="Arial" w:eastAsia="Arial" w:hAnsi="Arial" w:cs="Arial"/>
          <w:spacing w:val="-3"/>
          <w:sz w:val="24"/>
          <w:szCs w:val="24"/>
        </w:rPr>
        <w:t>p</w:t>
      </w:r>
      <w:r w:rsidR="007D6F9D" w:rsidRPr="00F86637">
        <w:rPr>
          <w:rFonts w:ascii="Arial" w:eastAsia="Arial" w:hAnsi="Arial" w:cs="Arial"/>
          <w:sz w:val="24"/>
          <w:szCs w:val="24"/>
        </w:rPr>
        <w:t>eri</w:t>
      </w:r>
      <w:r w:rsidR="007D6F9D" w:rsidRPr="00F86637">
        <w:rPr>
          <w:rFonts w:ascii="Arial" w:eastAsia="Arial" w:hAnsi="Arial" w:cs="Arial"/>
          <w:spacing w:val="-1"/>
          <w:sz w:val="24"/>
          <w:szCs w:val="24"/>
        </w:rPr>
        <w:t>o</w:t>
      </w:r>
      <w:r w:rsidR="007D6F9D" w:rsidRPr="00F86637">
        <w:rPr>
          <w:rFonts w:ascii="Arial" w:eastAsia="Arial" w:hAnsi="Arial" w:cs="Arial"/>
          <w:sz w:val="24"/>
          <w:szCs w:val="24"/>
        </w:rPr>
        <w:t>ds,</w:t>
      </w:r>
      <w:r w:rsidR="007D6F9D" w:rsidRPr="00F86637">
        <w:rPr>
          <w:rFonts w:ascii="Arial" w:eastAsia="Arial" w:hAnsi="Arial" w:cs="Arial"/>
          <w:spacing w:val="2"/>
          <w:sz w:val="24"/>
          <w:szCs w:val="24"/>
        </w:rPr>
        <w:t xml:space="preserve"> </w:t>
      </w:r>
      <w:r w:rsidR="007D6F9D" w:rsidRPr="00F86637">
        <w:rPr>
          <w:rFonts w:ascii="Arial" w:eastAsia="Arial" w:hAnsi="Arial" w:cs="Arial"/>
          <w:sz w:val="24"/>
          <w:szCs w:val="24"/>
        </w:rPr>
        <w:t>by</w:t>
      </w:r>
      <w:r w:rsidR="007D6F9D" w:rsidRPr="00F86637">
        <w:rPr>
          <w:rFonts w:ascii="Arial" w:eastAsia="Arial" w:hAnsi="Arial" w:cs="Arial"/>
          <w:spacing w:val="-4"/>
          <w:sz w:val="24"/>
          <w:szCs w:val="24"/>
        </w:rPr>
        <w:t xml:space="preserve"> </w:t>
      </w:r>
      <w:r w:rsidR="007D6F9D" w:rsidRPr="00F86637">
        <w:rPr>
          <w:rFonts w:ascii="Arial" w:eastAsia="Arial" w:hAnsi="Arial" w:cs="Arial"/>
          <w:spacing w:val="1"/>
          <w:sz w:val="24"/>
          <w:szCs w:val="24"/>
        </w:rPr>
        <w:t>r</w:t>
      </w:r>
      <w:r w:rsidR="007D6F9D" w:rsidRPr="00F86637">
        <w:rPr>
          <w:rFonts w:ascii="Arial" w:eastAsia="Arial" w:hAnsi="Arial" w:cs="Arial"/>
          <w:sz w:val="24"/>
          <w:szCs w:val="24"/>
        </w:rPr>
        <w:t>ec</w:t>
      </w:r>
      <w:r w:rsidR="007D6F9D" w:rsidRPr="00F86637">
        <w:rPr>
          <w:rFonts w:ascii="Arial" w:eastAsia="Arial" w:hAnsi="Arial" w:cs="Arial"/>
          <w:spacing w:val="-1"/>
          <w:sz w:val="24"/>
          <w:szCs w:val="24"/>
        </w:rPr>
        <w:t>o</w:t>
      </w:r>
      <w:r w:rsidR="007D6F9D" w:rsidRPr="00F86637">
        <w:rPr>
          <w:rFonts w:ascii="Arial" w:eastAsia="Arial" w:hAnsi="Arial" w:cs="Arial"/>
          <w:spacing w:val="1"/>
          <w:sz w:val="24"/>
          <w:szCs w:val="24"/>
        </w:rPr>
        <w:t>r</w:t>
      </w:r>
      <w:r w:rsidR="007D6F9D" w:rsidRPr="00F86637">
        <w:rPr>
          <w:rFonts w:ascii="Arial" w:eastAsia="Arial" w:hAnsi="Arial" w:cs="Arial"/>
          <w:sz w:val="24"/>
          <w:szCs w:val="24"/>
        </w:rPr>
        <w:t>d</w:t>
      </w:r>
      <w:r w:rsidR="007D6F9D" w:rsidRPr="00F86637">
        <w:rPr>
          <w:rFonts w:ascii="Arial" w:eastAsia="Arial" w:hAnsi="Arial" w:cs="Arial"/>
          <w:spacing w:val="-2"/>
          <w:sz w:val="24"/>
          <w:szCs w:val="24"/>
        </w:rPr>
        <w:t xml:space="preserve"> </w:t>
      </w:r>
      <w:r w:rsidR="007D6F9D" w:rsidRPr="00F86637">
        <w:rPr>
          <w:rFonts w:ascii="Arial" w:eastAsia="Arial" w:hAnsi="Arial" w:cs="Arial"/>
          <w:spacing w:val="1"/>
          <w:sz w:val="24"/>
          <w:szCs w:val="24"/>
        </w:rPr>
        <w:t>t</w:t>
      </w:r>
      <w:r w:rsidR="007D6F9D" w:rsidRPr="00F86637">
        <w:rPr>
          <w:rFonts w:ascii="Arial" w:eastAsia="Arial" w:hAnsi="Arial" w:cs="Arial"/>
          <w:spacing w:val="-2"/>
          <w:sz w:val="24"/>
          <w:szCs w:val="24"/>
        </w:rPr>
        <w:t>y</w:t>
      </w:r>
      <w:r w:rsidR="007D6F9D" w:rsidRPr="00F86637">
        <w:rPr>
          <w:rFonts w:ascii="Arial" w:eastAsia="Arial" w:hAnsi="Arial" w:cs="Arial"/>
          <w:sz w:val="24"/>
          <w:szCs w:val="24"/>
        </w:rPr>
        <w:t>p</w:t>
      </w:r>
      <w:r w:rsidR="007D6F9D" w:rsidRPr="00F86637">
        <w:rPr>
          <w:rFonts w:ascii="Arial" w:eastAsia="Arial" w:hAnsi="Arial" w:cs="Arial"/>
          <w:spacing w:val="-1"/>
          <w:sz w:val="24"/>
          <w:szCs w:val="24"/>
        </w:rPr>
        <w:t>e</w:t>
      </w:r>
      <w:r w:rsidR="007D6F9D" w:rsidRPr="00F86637">
        <w:rPr>
          <w:rFonts w:ascii="Arial" w:eastAsia="Arial" w:hAnsi="Arial" w:cs="Arial"/>
          <w:sz w:val="24"/>
          <w:szCs w:val="24"/>
        </w:rPr>
        <w:t>, a</w:t>
      </w:r>
      <w:r w:rsidR="007D6F9D" w:rsidRPr="00F86637">
        <w:rPr>
          <w:rFonts w:ascii="Arial" w:eastAsia="Arial" w:hAnsi="Arial" w:cs="Arial"/>
          <w:spacing w:val="-2"/>
          <w:sz w:val="24"/>
          <w:szCs w:val="24"/>
        </w:rPr>
        <w:t>r</w:t>
      </w:r>
      <w:r w:rsidR="007D6F9D" w:rsidRPr="00F86637">
        <w:rPr>
          <w:rFonts w:ascii="Arial" w:eastAsia="Arial" w:hAnsi="Arial" w:cs="Arial"/>
          <w:sz w:val="24"/>
          <w:szCs w:val="24"/>
        </w:rPr>
        <w:t xml:space="preserve">e </w:t>
      </w:r>
      <w:r w:rsidR="00A82759">
        <w:rPr>
          <w:rFonts w:ascii="Arial" w:eastAsia="Arial" w:hAnsi="Arial" w:cs="Arial"/>
          <w:sz w:val="24"/>
          <w:szCs w:val="24"/>
        </w:rPr>
        <w:t xml:space="preserve">listed in detail in the </w:t>
      </w:r>
      <w:r w:rsidR="00A82759" w:rsidRPr="00871173">
        <w:rPr>
          <w:rFonts w:ascii="Arial" w:eastAsia="Arial" w:hAnsi="Arial" w:cs="Arial"/>
          <w:b/>
          <w:sz w:val="24"/>
          <w:szCs w:val="24"/>
        </w:rPr>
        <w:t>Optalis Retention Schedule</w:t>
      </w:r>
      <w:r w:rsidR="00A879D1">
        <w:rPr>
          <w:rFonts w:ascii="Arial" w:eastAsia="Arial" w:hAnsi="Arial" w:cs="Arial"/>
          <w:sz w:val="24"/>
          <w:szCs w:val="24"/>
        </w:rPr>
        <w:t xml:space="preserve">. </w:t>
      </w:r>
      <w:r>
        <w:rPr>
          <w:rFonts w:ascii="Arial" w:eastAsia="Arial" w:hAnsi="Arial" w:cs="Arial"/>
          <w:sz w:val="24"/>
          <w:szCs w:val="24"/>
        </w:rPr>
        <w:t xml:space="preserve">The Schedule can be accessed </w:t>
      </w:r>
      <w:r w:rsidR="00531E64">
        <w:rPr>
          <w:rFonts w:ascii="Arial" w:eastAsia="Arial" w:hAnsi="Arial" w:cs="Arial"/>
          <w:sz w:val="24"/>
          <w:szCs w:val="24"/>
        </w:rPr>
        <w:t>on the Optalis intranet</w:t>
      </w:r>
      <w:r>
        <w:rPr>
          <w:rFonts w:ascii="Arial" w:eastAsia="Arial" w:hAnsi="Arial" w:cs="Arial"/>
          <w:sz w:val="24"/>
          <w:szCs w:val="24"/>
        </w:rPr>
        <w:t>.</w:t>
      </w:r>
    </w:p>
    <w:p w14:paraId="428ED968" w14:textId="4AFFC040" w:rsidR="00CA212E" w:rsidRDefault="00A879D1" w:rsidP="00F86637">
      <w:pPr>
        <w:jc w:val="both"/>
        <w:rPr>
          <w:rFonts w:ascii="Arial" w:eastAsia="Arial" w:hAnsi="Arial" w:cs="Arial"/>
          <w:sz w:val="24"/>
          <w:szCs w:val="24"/>
          <w:lang w:val="en"/>
        </w:rPr>
      </w:pPr>
      <w:r>
        <w:rPr>
          <w:rFonts w:ascii="Arial" w:eastAsia="Arial" w:hAnsi="Arial" w:cs="Arial"/>
          <w:sz w:val="24"/>
          <w:szCs w:val="24"/>
        </w:rPr>
        <w:lastRenderedPageBreak/>
        <w:t xml:space="preserve">The following tables give retention periods for </w:t>
      </w:r>
      <w:r w:rsidR="001D0730">
        <w:rPr>
          <w:rFonts w:ascii="Arial" w:eastAsia="Arial" w:hAnsi="Arial" w:cs="Arial"/>
          <w:sz w:val="24"/>
          <w:szCs w:val="24"/>
        </w:rPr>
        <w:t xml:space="preserve">key </w:t>
      </w:r>
      <w:r>
        <w:rPr>
          <w:rFonts w:ascii="Arial" w:eastAsia="Arial" w:hAnsi="Arial" w:cs="Arial"/>
          <w:sz w:val="24"/>
          <w:szCs w:val="24"/>
        </w:rPr>
        <w:t xml:space="preserve">records </w:t>
      </w:r>
      <w:r w:rsidR="001D0730">
        <w:rPr>
          <w:rFonts w:ascii="Arial" w:eastAsia="Arial" w:hAnsi="Arial" w:cs="Arial"/>
          <w:sz w:val="24"/>
          <w:szCs w:val="24"/>
        </w:rPr>
        <w:t>only</w:t>
      </w:r>
      <w:r>
        <w:rPr>
          <w:rFonts w:ascii="Arial" w:eastAsia="Arial" w:hAnsi="Arial" w:cs="Arial"/>
          <w:sz w:val="24"/>
          <w:szCs w:val="24"/>
        </w:rPr>
        <w:t xml:space="preserve">. For other records please see the full </w:t>
      </w:r>
      <w:r w:rsidR="00531E64">
        <w:rPr>
          <w:rFonts w:ascii="Arial" w:eastAsia="Arial" w:hAnsi="Arial" w:cs="Arial"/>
          <w:sz w:val="24"/>
          <w:szCs w:val="24"/>
        </w:rPr>
        <w:t xml:space="preserve">Optalis </w:t>
      </w:r>
      <w:r>
        <w:rPr>
          <w:rFonts w:ascii="Arial" w:eastAsia="Arial" w:hAnsi="Arial" w:cs="Arial"/>
          <w:sz w:val="24"/>
          <w:szCs w:val="24"/>
        </w:rPr>
        <w:t>Retention Schedule.</w:t>
      </w:r>
      <w:r w:rsidR="00A1321D">
        <w:rPr>
          <w:rFonts w:ascii="Arial" w:eastAsia="Arial" w:hAnsi="Arial" w:cs="Arial"/>
          <w:sz w:val="24"/>
          <w:szCs w:val="24"/>
        </w:rPr>
        <w:t xml:space="preserve"> Where relevant, retention periods are aligned with the </w:t>
      </w:r>
      <w:r w:rsidR="00A1321D" w:rsidRPr="00A1321D">
        <w:rPr>
          <w:rFonts w:ascii="Arial" w:eastAsia="Arial" w:hAnsi="Arial" w:cs="Arial"/>
          <w:sz w:val="24"/>
          <w:szCs w:val="24"/>
          <w:lang w:val="en"/>
        </w:rPr>
        <w:t>Records Management Code of Practice for Health and Social Care 2016</w:t>
      </w:r>
      <w:r w:rsidR="00A1321D">
        <w:rPr>
          <w:rFonts w:ascii="Arial" w:eastAsia="Arial" w:hAnsi="Arial" w:cs="Arial"/>
          <w:sz w:val="24"/>
          <w:szCs w:val="24"/>
          <w:lang w:val="en"/>
        </w:rPr>
        <w:t xml:space="preserve"> published by NHS Digital / Information Governance Alliance and referenced by the CQC </w:t>
      </w:r>
      <w:r w:rsidR="00534410">
        <w:rPr>
          <w:rFonts w:ascii="Arial" w:eastAsia="Arial" w:hAnsi="Arial" w:cs="Arial"/>
          <w:sz w:val="24"/>
          <w:szCs w:val="24"/>
          <w:lang w:val="en"/>
        </w:rPr>
        <w:t xml:space="preserve">within the </w:t>
      </w:r>
      <w:hyperlink r:id="rId21" w:history="1">
        <w:r w:rsidR="00534410" w:rsidRPr="00534410">
          <w:rPr>
            <w:rStyle w:val="Hyperlink"/>
            <w:rFonts w:ascii="Arial" w:eastAsia="Arial" w:hAnsi="Arial" w:cs="Arial"/>
            <w:sz w:val="24"/>
            <w:szCs w:val="24"/>
            <w:lang w:val="en"/>
          </w:rPr>
          <w:t>Codes of Practice for Handling Information in Health and Care</w:t>
        </w:r>
      </w:hyperlink>
      <w:r w:rsidR="00534410">
        <w:rPr>
          <w:rFonts w:ascii="Arial" w:eastAsia="Arial" w:hAnsi="Arial" w:cs="Arial"/>
          <w:sz w:val="24"/>
          <w:szCs w:val="24"/>
          <w:lang w:val="en"/>
        </w:rPr>
        <w:t>.</w:t>
      </w:r>
    </w:p>
    <w:tbl>
      <w:tblPr>
        <w:tblW w:w="5000" w:type="pct"/>
        <w:tblLook w:val="04A0" w:firstRow="1" w:lastRow="0" w:firstColumn="1" w:lastColumn="0" w:noHBand="0" w:noVBand="1"/>
      </w:tblPr>
      <w:tblGrid>
        <w:gridCol w:w="5383"/>
        <w:gridCol w:w="3633"/>
      </w:tblGrid>
      <w:tr w:rsidR="00086C46" w:rsidRPr="00534410" w14:paraId="196A1683" w14:textId="77777777" w:rsidTr="00534410">
        <w:trPr>
          <w:trHeight w:val="503"/>
        </w:trPr>
        <w:tc>
          <w:tcPr>
            <w:tcW w:w="2985" w:type="pct"/>
            <w:tcBorders>
              <w:top w:val="single" w:sz="4" w:space="0" w:color="auto"/>
              <w:left w:val="single" w:sz="4" w:space="0" w:color="auto"/>
              <w:bottom w:val="single" w:sz="4" w:space="0" w:color="auto"/>
              <w:right w:val="single" w:sz="4" w:space="0" w:color="auto"/>
            </w:tcBorders>
            <w:shd w:val="clear" w:color="C9DAF8" w:fill="C9DAF8"/>
            <w:vAlign w:val="center"/>
            <w:hideMark/>
          </w:tcPr>
          <w:p w14:paraId="7F586F87" w14:textId="7B0C9C27" w:rsidR="00086C46" w:rsidRPr="00534410" w:rsidRDefault="00086C46" w:rsidP="001D0730">
            <w:pPr>
              <w:spacing w:after="0" w:line="240" w:lineRule="auto"/>
              <w:rPr>
                <w:rFonts w:ascii="Arial" w:eastAsia="Times New Roman" w:hAnsi="Arial" w:cs="Arial"/>
                <w:b/>
                <w:bCs/>
                <w:lang w:eastAsia="en-GB"/>
              </w:rPr>
            </w:pPr>
            <w:r w:rsidRPr="00534410">
              <w:rPr>
                <w:rFonts w:ascii="Arial" w:eastAsia="Times New Roman" w:hAnsi="Arial" w:cs="Arial"/>
                <w:b/>
                <w:bCs/>
                <w:lang w:eastAsia="en-GB"/>
              </w:rPr>
              <w:t>1. Customer Information</w:t>
            </w:r>
          </w:p>
        </w:tc>
        <w:tc>
          <w:tcPr>
            <w:tcW w:w="2015" w:type="pct"/>
            <w:tcBorders>
              <w:top w:val="single" w:sz="4" w:space="0" w:color="auto"/>
              <w:left w:val="single" w:sz="4" w:space="0" w:color="auto"/>
              <w:bottom w:val="single" w:sz="4" w:space="0" w:color="auto"/>
              <w:right w:val="single" w:sz="4" w:space="0" w:color="auto"/>
            </w:tcBorders>
            <w:shd w:val="clear" w:color="C9DAF8" w:fill="C9DAF8"/>
            <w:vAlign w:val="center"/>
            <w:hideMark/>
          </w:tcPr>
          <w:p w14:paraId="135405AA" w14:textId="61626EEB" w:rsidR="00086C46" w:rsidRPr="00534410" w:rsidRDefault="00086C46" w:rsidP="001D0730">
            <w:pPr>
              <w:spacing w:after="0" w:line="240" w:lineRule="auto"/>
              <w:rPr>
                <w:rFonts w:ascii="Arial" w:eastAsia="Times New Roman" w:hAnsi="Arial" w:cs="Arial"/>
                <w:b/>
                <w:bCs/>
                <w:lang w:eastAsia="en-GB"/>
              </w:rPr>
            </w:pPr>
          </w:p>
        </w:tc>
      </w:tr>
      <w:tr w:rsidR="00086C46" w:rsidRPr="00534410" w14:paraId="6565103D" w14:textId="77777777" w:rsidTr="005973D0">
        <w:trPr>
          <w:trHeight w:val="541"/>
        </w:trPr>
        <w:tc>
          <w:tcPr>
            <w:tcW w:w="2985" w:type="pct"/>
            <w:tcBorders>
              <w:top w:val="single" w:sz="4" w:space="0" w:color="auto"/>
              <w:left w:val="single" w:sz="4" w:space="0" w:color="000000"/>
              <w:bottom w:val="single" w:sz="4" w:space="0" w:color="000000"/>
              <w:right w:val="single" w:sz="4" w:space="0" w:color="000000"/>
            </w:tcBorders>
            <w:shd w:val="clear" w:color="C9DAF8" w:fill="C9DAF8"/>
            <w:vAlign w:val="center"/>
            <w:hideMark/>
          </w:tcPr>
          <w:p w14:paraId="15EE6B92" w14:textId="77777777" w:rsidR="00086C46" w:rsidRPr="00534410" w:rsidRDefault="00086C46" w:rsidP="001D0730">
            <w:pPr>
              <w:spacing w:after="0" w:line="240" w:lineRule="auto"/>
              <w:rPr>
                <w:rFonts w:ascii="Arial" w:eastAsia="Times New Roman" w:hAnsi="Arial" w:cs="Arial"/>
                <w:b/>
                <w:bCs/>
                <w:lang w:eastAsia="en-GB"/>
              </w:rPr>
            </w:pPr>
            <w:r w:rsidRPr="00534410">
              <w:rPr>
                <w:rFonts w:ascii="Arial" w:eastAsia="Times New Roman" w:hAnsi="Arial" w:cs="Arial"/>
                <w:b/>
                <w:bCs/>
                <w:lang w:eastAsia="en-GB"/>
              </w:rPr>
              <w:t>Document</w:t>
            </w:r>
          </w:p>
        </w:tc>
        <w:tc>
          <w:tcPr>
            <w:tcW w:w="2015" w:type="pct"/>
            <w:tcBorders>
              <w:top w:val="single" w:sz="4" w:space="0" w:color="auto"/>
              <w:left w:val="nil"/>
              <w:bottom w:val="single" w:sz="4" w:space="0" w:color="000000"/>
              <w:right w:val="single" w:sz="4" w:space="0" w:color="000000"/>
            </w:tcBorders>
            <w:shd w:val="clear" w:color="C9DAF8" w:fill="C9DAF8"/>
            <w:vAlign w:val="center"/>
            <w:hideMark/>
          </w:tcPr>
          <w:p w14:paraId="6E37953C" w14:textId="4DB6F3C7" w:rsidR="00086C46" w:rsidRPr="00534410" w:rsidRDefault="00086C46" w:rsidP="001D0730">
            <w:pPr>
              <w:spacing w:after="0" w:line="240" w:lineRule="auto"/>
              <w:rPr>
                <w:rFonts w:ascii="Arial" w:eastAsia="Times New Roman" w:hAnsi="Arial" w:cs="Arial"/>
                <w:b/>
                <w:bCs/>
                <w:lang w:eastAsia="en-GB"/>
              </w:rPr>
            </w:pPr>
            <w:r w:rsidRPr="00534410">
              <w:rPr>
                <w:rFonts w:ascii="Arial" w:eastAsia="Times New Roman" w:hAnsi="Arial" w:cs="Arial"/>
                <w:b/>
                <w:bCs/>
                <w:lang w:eastAsia="en-GB"/>
              </w:rPr>
              <w:t>Retention period</w:t>
            </w:r>
          </w:p>
        </w:tc>
      </w:tr>
      <w:tr w:rsidR="00086C46" w:rsidRPr="00534410" w14:paraId="2A63C4EB" w14:textId="77777777" w:rsidTr="005973D0">
        <w:trPr>
          <w:trHeight w:val="1201"/>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D9C28"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Accident book records and accident reports</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59BC5DB5"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3 years from last accident or investigation into accident (or if a young person is involved, until that person reaches the age of 21)</w:t>
            </w:r>
          </w:p>
        </w:tc>
      </w:tr>
      <w:tr w:rsidR="00086C46" w:rsidRPr="00534410" w14:paraId="03AC7EDC" w14:textId="77777777" w:rsidTr="00534410">
        <w:trPr>
          <w:trHeight w:val="680"/>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62EE1"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Carer’s assessment</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46C160D4"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6 years after cessation of service</w:t>
            </w:r>
          </w:p>
        </w:tc>
      </w:tr>
      <w:tr w:rsidR="00086C46" w:rsidRPr="00534410" w14:paraId="7E27CDE0" w14:textId="77777777" w:rsidTr="005973D0">
        <w:trPr>
          <w:trHeight w:val="928"/>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B693C"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Complaints</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7E50D5D2"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6 years after customer dies or moves on, or 6 years from completion of investigation if later</w:t>
            </w:r>
          </w:p>
        </w:tc>
      </w:tr>
      <w:tr w:rsidR="00086C46" w:rsidRPr="00534410" w14:paraId="1A873B81" w14:textId="77777777" w:rsidTr="005973D0">
        <w:trPr>
          <w:trHeight w:val="635"/>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1FC7D" w14:textId="59E0C183" w:rsidR="00086C46" w:rsidRPr="00534410" w:rsidRDefault="00531E64"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Adult social care record</w:t>
            </w:r>
            <w:r w:rsidR="00227ACF" w:rsidRPr="00534410">
              <w:rPr>
                <w:rFonts w:ascii="Arial" w:eastAsia="Times New Roman" w:hAnsi="Arial" w:cs="Arial"/>
                <w:bCs/>
                <w:lang w:eastAsia="en-GB"/>
              </w:rPr>
              <w:t xml:space="preserve"> (customer file)</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451039D3"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8 years from last contact</w:t>
            </w:r>
          </w:p>
        </w:tc>
      </w:tr>
      <w:tr w:rsidR="00086C46" w:rsidRPr="00534410" w14:paraId="45F424FA" w14:textId="77777777" w:rsidTr="005973D0">
        <w:trPr>
          <w:trHeight w:val="624"/>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29443" w14:textId="4C15565B"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DOLS</w:t>
            </w:r>
            <w:r w:rsidR="00531E64" w:rsidRPr="00534410">
              <w:rPr>
                <w:rFonts w:ascii="Arial" w:eastAsia="Times New Roman" w:hAnsi="Arial" w:cs="Arial"/>
                <w:bCs/>
                <w:lang w:eastAsia="en-GB"/>
              </w:rPr>
              <w:t xml:space="preserve"> (with Adult social care record)</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6AFEA45B" w14:textId="29E7DE21" w:rsidR="00086C46" w:rsidRPr="00534410" w:rsidRDefault="00531E64"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8 years from last contact</w:t>
            </w:r>
          </w:p>
        </w:tc>
      </w:tr>
      <w:tr w:rsidR="00086C46" w:rsidRPr="00534410" w14:paraId="78E1A052" w14:textId="77777777" w:rsidTr="005973D0">
        <w:trPr>
          <w:trHeight w:val="620"/>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B76A4"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Liberty safeguards</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7E435A06" w14:textId="66BB46F0" w:rsidR="00086C46" w:rsidRPr="00534410" w:rsidRDefault="00227ACF"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8 years from last contact</w:t>
            </w:r>
          </w:p>
        </w:tc>
      </w:tr>
      <w:tr w:rsidR="00086C46" w:rsidRPr="00534410" w14:paraId="6E4A44C5" w14:textId="77777777" w:rsidTr="005973D0">
        <w:trPr>
          <w:trHeight w:val="603"/>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06BA5"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Needs assessment</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10BE442E" w14:textId="7831671B" w:rsidR="00086C46" w:rsidRPr="00534410" w:rsidRDefault="000613B9"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8</w:t>
            </w:r>
            <w:r w:rsidR="00086C46" w:rsidRPr="00534410">
              <w:rPr>
                <w:rFonts w:ascii="Arial" w:eastAsia="Times New Roman" w:hAnsi="Arial" w:cs="Arial"/>
                <w:bCs/>
                <w:lang w:eastAsia="en-GB"/>
              </w:rPr>
              <w:t xml:space="preserve"> years after cessation of service</w:t>
            </w:r>
          </w:p>
        </w:tc>
      </w:tr>
      <w:tr w:rsidR="00086C46" w:rsidRPr="00534410" w14:paraId="0CA9F0A4" w14:textId="77777777" w:rsidTr="005973D0">
        <w:trPr>
          <w:trHeight w:val="580"/>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22EB"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Outcome of safeguarding investigations</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6E7153D4"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6 years</w:t>
            </w:r>
          </w:p>
        </w:tc>
      </w:tr>
      <w:tr w:rsidR="00086C46" w:rsidRPr="00534410" w14:paraId="4755E897" w14:textId="77777777" w:rsidTr="005973D0">
        <w:trPr>
          <w:trHeight w:val="560"/>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18A88"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Register of compliance failures</w:t>
            </w:r>
          </w:p>
        </w:tc>
        <w:tc>
          <w:tcPr>
            <w:tcW w:w="2015" w:type="pct"/>
            <w:tcBorders>
              <w:top w:val="single" w:sz="4" w:space="0" w:color="000000"/>
              <w:left w:val="nil"/>
              <w:bottom w:val="single" w:sz="4" w:space="0" w:color="000000"/>
              <w:right w:val="single" w:sz="4" w:space="0" w:color="000000"/>
            </w:tcBorders>
            <w:shd w:val="clear" w:color="auto" w:fill="auto"/>
            <w:vAlign w:val="center"/>
            <w:hideMark/>
          </w:tcPr>
          <w:p w14:paraId="7AAC8421" w14:textId="77777777" w:rsidR="00086C46" w:rsidRPr="00534410" w:rsidRDefault="00086C46" w:rsidP="001D0730">
            <w:pPr>
              <w:spacing w:after="0" w:line="240" w:lineRule="auto"/>
              <w:rPr>
                <w:rFonts w:ascii="Arial" w:eastAsia="Times New Roman" w:hAnsi="Arial" w:cs="Arial"/>
                <w:bCs/>
                <w:lang w:eastAsia="en-GB"/>
              </w:rPr>
            </w:pPr>
            <w:r w:rsidRPr="00534410">
              <w:rPr>
                <w:rFonts w:ascii="Arial" w:eastAsia="Times New Roman" w:hAnsi="Arial" w:cs="Arial"/>
                <w:bCs/>
                <w:lang w:eastAsia="en-GB"/>
              </w:rPr>
              <w:t>6 years</w:t>
            </w:r>
          </w:p>
        </w:tc>
      </w:tr>
    </w:tbl>
    <w:p w14:paraId="031B7392" w14:textId="332FC2A5" w:rsidR="000613B9" w:rsidRDefault="000613B9" w:rsidP="005973D0">
      <w:pPr>
        <w:spacing w:after="0"/>
        <w:jc w:val="both"/>
        <w:rPr>
          <w:rFonts w:ascii="Arial" w:eastAsia="Arial" w:hAnsi="Arial" w:cs="Arial"/>
          <w:sz w:val="24"/>
          <w:szCs w:val="24"/>
        </w:rPr>
      </w:pPr>
    </w:p>
    <w:tbl>
      <w:tblPr>
        <w:tblW w:w="5000" w:type="pct"/>
        <w:tblLook w:val="04A0" w:firstRow="1" w:lastRow="0" w:firstColumn="1" w:lastColumn="0" w:noHBand="0" w:noVBand="1"/>
      </w:tblPr>
      <w:tblGrid>
        <w:gridCol w:w="5383"/>
        <w:gridCol w:w="3633"/>
      </w:tblGrid>
      <w:tr w:rsidR="00227ACF" w:rsidRPr="00534410" w14:paraId="37C31212" w14:textId="77777777" w:rsidTr="00534410">
        <w:trPr>
          <w:trHeight w:val="493"/>
        </w:trPr>
        <w:tc>
          <w:tcPr>
            <w:tcW w:w="2985" w:type="pct"/>
            <w:tcBorders>
              <w:top w:val="single" w:sz="4" w:space="0" w:color="auto"/>
              <w:left w:val="single" w:sz="4" w:space="0" w:color="auto"/>
              <w:bottom w:val="single" w:sz="4" w:space="0" w:color="auto"/>
              <w:right w:val="single" w:sz="4" w:space="0" w:color="auto"/>
            </w:tcBorders>
            <w:shd w:val="clear" w:color="C9DAF8" w:fill="C9DAF8"/>
            <w:vAlign w:val="center"/>
            <w:hideMark/>
          </w:tcPr>
          <w:p w14:paraId="494569BE" w14:textId="6C735D0D" w:rsidR="00227ACF" w:rsidRPr="00534410" w:rsidRDefault="00227ACF" w:rsidP="00534410">
            <w:pPr>
              <w:spacing w:after="0" w:line="240" w:lineRule="auto"/>
              <w:rPr>
                <w:rFonts w:ascii="Arial" w:hAnsi="Arial" w:cs="Arial"/>
                <w:b/>
                <w:bCs/>
              </w:rPr>
            </w:pPr>
            <w:r w:rsidRPr="00534410">
              <w:rPr>
                <w:rFonts w:ascii="Arial" w:hAnsi="Arial" w:cs="Arial"/>
                <w:b/>
                <w:bCs/>
              </w:rPr>
              <w:t>2. Residential &amp; Homecare</w:t>
            </w:r>
          </w:p>
        </w:tc>
        <w:tc>
          <w:tcPr>
            <w:tcW w:w="2015" w:type="pct"/>
            <w:tcBorders>
              <w:top w:val="single" w:sz="4" w:space="0" w:color="auto"/>
              <w:left w:val="single" w:sz="4" w:space="0" w:color="auto"/>
              <w:bottom w:val="single" w:sz="4" w:space="0" w:color="auto"/>
              <w:right w:val="single" w:sz="4" w:space="0" w:color="auto"/>
            </w:tcBorders>
            <w:shd w:val="clear" w:color="C9DAF8" w:fill="C9DAF8"/>
            <w:vAlign w:val="center"/>
            <w:hideMark/>
          </w:tcPr>
          <w:p w14:paraId="06F673BF" w14:textId="77777777" w:rsidR="00227ACF" w:rsidRPr="00534410" w:rsidRDefault="00227ACF" w:rsidP="00534410">
            <w:pPr>
              <w:spacing w:after="0" w:line="240" w:lineRule="auto"/>
              <w:rPr>
                <w:rFonts w:ascii="Arial" w:hAnsi="Arial" w:cs="Arial"/>
                <w:b/>
                <w:bCs/>
              </w:rPr>
            </w:pPr>
          </w:p>
        </w:tc>
      </w:tr>
      <w:tr w:rsidR="00227ACF" w:rsidRPr="00534410" w14:paraId="2F57CFD5" w14:textId="77777777" w:rsidTr="00504951">
        <w:trPr>
          <w:trHeight w:val="541"/>
        </w:trPr>
        <w:tc>
          <w:tcPr>
            <w:tcW w:w="2985" w:type="pct"/>
            <w:tcBorders>
              <w:top w:val="single" w:sz="4" w:space="0" w:color="auto"/>
              <w:left w:val="single" w:sz="4" w:space="0" w:color="000000"/>
              <w:bottom w:val="single" w:sz="4" w:space="0" w:color="000000"/>
              <w:right w:val="single" w:sz="4" w:space="0" w:color="000000"/>
            </w:tcBorders>
            <w:shd w:val="clear" w:color="C9DAF8" w:fill="C9DAF8"/>
            <w:vAlign w:val="center"/>
            <w:hideMark/>
          </w:tcPr>
          <w:p w14:paraId="51991268" w14:textId="77777777" w:rsidR="00227ACF" w:rsidRPr="00534410" w:rsidRDefault="00227ACF" w:rsidP="00534410">
            <w:pPr>
              <w:spacing w:after="0" w:line="200" w:lineRule="exact"/>
              <w:rPr>
                <w:rFonts w:ascii="Arial" w:hAnsi="Arial" w:cs="Arial"/>
                <w:b/>
                <w:bCs/>
              </w:rPr>
            </w:pPr>
            <w:r w:rsidRPr="00534410">
              <w:rPr>
                <w:rFonts w:ascii="Arial" w:hAnsi="Arial" w:cs="Arial"/>
                <w:b/>
                <w:bCs/>
              </w:rPr>
              <w:t>Document</w:t>
            </w:r>
          </w:p>
        </w:tc>
        <w:tc>
          <w:tcPr>
            <w:tcW w:w="2015" w:type="pct"/>
            <w:tcBorders>
              <w:top w:val="single" w:sz="4" w:space="0" w:color="auto"/>
              <w:left w:val="nil"/>
              <w:bottom w:val="single" w:sz="4" w:space="0" w:color="000000"/>
              <w:right w:val="single" w:sz="4" w:space="0" w:color="000000"/>
            </w:tcBorders>
            <w:shd w:val="clear" w:color="C9DAF8" w:fill="C9DAF8"/>
            <w:vAlign w:val="center"/>
            <w:hideMark/>
          </w:tcPr>
          <w:p w14:paraId="7863FFC3" w14:textId="77777777" w:rsidR="00227ACF" w:rsidRPr="00534410" w:rsidRDefault="00227ACF" w:rsidP="00534410">
            <w:pPr>
              <w:spacing w:after="0" w:line="200" w:lineRule="exact"/>
              <w:rPr>
                <w:rFonts w:ascii="Arial" w:hAnsi="Arial" w:cs="Arial"/>
                <w:b/>
                <w:bCs/>
              </w:rPr>
            </w:pPr>
            <w:r w:rsidRPr="00534410">
              <w:rPr>
                <w:rFonts w:ascii="Arial" w:hAnsi="Arial" w:cs="Arial"/>
                <w:b/>
                <w:bCs/>
              </w:rPr>
              <w:t>Retention period</w:t>
            </w:r>
          </w:p>
        </w:tc>
      </w:tr>
      <w:tr w:rsidR="00227ACF" w:rsidRPr="00534410" w14:paraId="2E470EC4" w14:textId="77777777" w:rsidTr="00504951">
        <w:trPr>
          <w:trHeight w:val="604"/>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CD8BF" w14:textId="691C5547" w:rsidR="00227ACF" w:rsidRPr="00534410" w:rsidRDefault="00417478" w:rsidP="005973D0">
            <w:pPr>
              <w:spacing w:after="0" w:line="240" w:lineRule="auto"/>
              <w:rPr>
                <w:rFonts w:ascii="Arial" w:hAnsi="Arial" w:cs="Arial"/>
                <w:bCs/>
              </w:rPr>
            </w:pPr>
            <w:r w:rsidRPr="00534410">
              <w:rPr>
                <w:rFonts w:ascii="Arial" w:hAnsi="Arial" w:cs="Arial"/>
                <w:bCs/>
              </w:rPr>
              <w:t>Allegations of abuse, neglect or other harm</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0BA40456" w14:textId="3CE202A8" w:rsidR="00227ACF" w:rsidRPr="00534410" w:rsidRDefault="00417478" w:rsidP="005973D0">
            <w:pPr>
              <w:spacing w:after="0" w:line="240" w:lineRule="auto"/>
              <w:rPr>
                <w:rFonts w:ascii="Arial" w:hAnsi="Arial" w:cs="Arial"/>
                <w:bCs/>
              </w:rPr>
            </w:pPr>
            <w:r w:rsidRPr="00534410">
              <w:rPr>
                <w:rFonts w:ascii="Arial" w:hAnsi="Arial" w:cs="Arial"/>
                <w:bCs/>
              </w:rPr>
              <w:t>6 years after last entry</w:t>
            </w:r>
          </w:p>
        </w:tc>
      </w:tr>
      <w:tr w:rsidR="00227ACF" w:rsidRPr="00534410" w14:paraId="65B11C37" w14:textId="77777777" w:rsidTr="00504951">
        <w:trPr>
          <w:trHeight w:val="571"/>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E3F87" w14:textId="5636C6DE" w:rsidR="00227ACF" w:rsidRPr="00534410" w:rsidRDefault="00417478" w:rsidP="005973D0">
            <w:pPr>
              <w:spacing w:after="0" w:line="240" w:lineRule="auto"/>
              <w:rPr>
                <w:rFonts w:ascii="Arial" w:hAnsi="Arial" w:cs="Arial"/>
                <w:bCs/>
              </w:rPr>
            </w:pPr>
            <w:r w:rsidRPr="00534410">
              <w:rPr>
                <w:rFonts w:ascii="Arial" w:hAnsi="Arial" w:cs="Arial"/>
                <w:bCs/>
              </w:rPr>
              <w:t>Customer File (adult Social Care Records)</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78A8256F" w14:textId="09EB2013" w:rsidR="00227ACF" w:rsidRPr="00534410" w:rsidRDefault="00417478" w:rsidP="005973D0">
            <w:pPr>
              <w:spacing w:after="0" w:line="240" w:lineRule="auto"/>
              <w:rPr>
                <w:rFonts w:ascii="Arial" w:hAnsi="Arial" w:cs="Arial"/>
                <w:bCs/>
              </w:rPr>
            </w:pPr>
            <w:r w:rsidRPr="00534410">
              <w:rPr>
                <w:rFonts w:ascii="Arial" w:hAnsi="Arial" w:cs="Arial"/>
                <w:bCs/>
              </w:rPr>
              <w:t>8 years from last contact</w:t>
            </w:r>
          </w:p>
        </w:tc>
      </w:tr>
      <w:tr w:rsidR="00227ACF" w:rsidRPr="00534410" w14:paraId="0303D6A7" w14:textId="77777777" w:rsidTr="00504951">
        <w:trPr>
          <w:trHeight w:val="536"/>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464C9" w14:textId="25545FBF" w:rsidR="00227ACF" w:rsidRPr="00534410" w:rsidRDefault="00417478" w:rsidP="005973D0">
            <w:pPr>
              <w:spacing w:after="0" w:line="240" w:lineRule="auto"/>
              <w:rPr>
                <w:rFonts w:ascii="Arial" w:hAnsi="Arial" w:cs="Arial"/>
                <w:bCs/>
              </w:rPr>
            </w:pPr>
            <w:r w:rsidRPr="00534410">
              <w:rPr>
                <w:rFonts w:ascii="Arial" w:hAnsi="Arial" w:cs="Arial"/>
                <w:bCs/>
              </w:rPr>
              <w:t>Details of physical restraint</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15EB680F" w14:textId="0B233872" w:rsidR="00227ACF" w:rsidRPr="00534410" w:rsidRDefault="00417478" w:rsidP="005973D0">
            <w:pPr>
              <w:spacing w:after="0" w:line="240" w:lineRule="auto"/>
              <w:rPr>
                <w:rFonts w:ascii="Arial" w:hAnsi="Arial" w:cs="Arial"/>
                <w:bCs/>
              </w:rPr>
            </w:pPr>
            <w:r w:rsidRPr="00534410">
              <w:rPr>
                <w:rFonts w:ascii="Arial" w:hAnsi="Arial" w:cs="Arial"/>
                <w:bCs/>
              </w:rPr>
              <w:t>6 years after last entry</w:t>
            </w:r>
          </w:p>
        </w:tc>
      </w:tr>
      <w:tr w:rsidR="00227ACF" w:rsidRPr="00534410" w14:paraId="40EC0C42" w14:textId="77777777" w:rsidTr="00504951">
        <w:trPr>
          <w:trHeight w:val="573"/>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E77EB" w14:textId="7B7C42E0" w:rsidR="00227ACF" w:rsidRPr="00534410" w:rsidRDefault="00417478" w:rsidP="005973D0">
            <w:pPr>
              <w:spacing w:after="0" w:line="240" w:lineRule="auto"/>
              <w:rPr>
                <w:rFonts w:ascii="Arial" w:hAnsi="Arial" w:cs="Arial"/>
                <w:bCs/>
              </w:rPr>
            </w:pPr>
            <w:r w:rsidRPr="00534410">
              <w:rPr>
                <w:rFonts w:ascii="Arial" w:hAnsi="Arial" w:cs="Arial"/>
                <w:bCs/>
              </w:rPr>
              <w:t>Notification of death, illness or accident</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6E5B5580" w14:textId="7A38D30B" w:rsidR="00227ACF" w:rsidRPr="00534410" w:rsidRDefault="00417478" w:rsidP="005973D0">
            <w:pPr>
              <w:spacing w:after="0" w:line="240" w:lineRule="auto"/>
              <w:rPr>
                <w:rFonts w:ascii="Arial" w:hAnsi="Arial" w:cs="Arial"/>
                <w:bCs/>
              </w:rPr>
            </w:pPr>
            <w:r w:rsidRPr="00534410">
              <w:rPr>
                <w:rFonts w:ascii="Arial" w:hAnsi="Arial" w:cs="Arial"/>
                <w:bCs/>
              </w:rPr>
              <w:t>6 years</w:t>
            </w:r>
          </w:p>
        </w:tc>
      </w:tr>
      <w:tr w:rsidR="00227ACF" w:rsidRPr="00534410" w14:paraId="3EFA2AAE" w14:textId="77777777" w:rsidTr="00504951">
        <w:trPr>
          <w:trHeight w:val="836"/>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F0416" w14:textId="7A55047F" w:rsidR="00227ACF" w:rsidRPr="00534410" w:rsidRDefault="00417478" w:rsidP="005973D0">
            <w:pPr>
              <w:spacing w:after="0" w:line="240" w:lineRule="auto"/>
              <w:rPr>
                <w:rFonts w:ascii="Arial" w:hAnsi="Arial" w:cs="Arial"/>
                <w:bCs/>
              </w:rPr>
            </w:pPr>
            <w:r w:rsidRPr="00534410">
              <w:rPr>
                <w:rFonts w:ascii="Arial" w:hAnsi="Arial" w:cs="Arial"/>
                <w:bCs/>
              </w:rPr>
              <w:lastRenderedPageBreak/>
              <w:t>Residential Care Homes Regulations, records kept under Schedule 3</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016C9E1B" w14:textId="59617190" w:rsidR="00227ACF" w:rsidRPr="00534410" w:rsidRDefault="00417478" w:rsidP="005973D0">
            <w:pPr>
              <w:spacing w:after="0" w:line="240" w:lineRule="auto"/>
              <w:rPr>
                <w:rFonts w:ascii="Arial" w:hAnsi="Arial" w:cs="Arial"/>
                <w:bCs/>
              </w:rPr>
            </w:pPr>
            <w:r w:rsidRPr="00534410">
              <w:rPr>
                <w:rFonts w:ascii="Arial" w:hAnsi="Arial" w:cs="Arial"/>
                <w:bCs/>
              </w:rPr>
              <w:t>6 years from date of last entry</w:t>
            </w:r>
          </w:p>
        </w:tc>
      </w:tr>
      <w:tr w:rsidR="00227ACF" w:rsidRPr="00534410" w14:paraId="148A58D7" w14:textId="77777777" w:rsidTr="00504951">
        <w:trPr>
          <w:trHeight w:val="1116"/>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E46A1" w14:textId="77777777" w:rsidR="00525CEF" w:rsidRPr="00534410" w:rsidRDefault="00525CEF" w:rsidP="005D4C26">
            <w:pPr>
              <w:spacing w:line="240" w:lineRule="auto"/>
              <w:rPr>
                <w:rFonts w:ascii="Arial" w:hAnsi="Arial" w:cs="Arial"/>
                <w:bCs/>
              </w:rPr>
            </w:pPr>
            <w:r w:rsidRPr="00534410">
              <w:rPr>
                <w:rFonts w:ascii="Arial" w:hAnsi="Arial" w:cs="Arial"/>
                <w:bCs/>
              </w:rPr>
              <w:t>Residential Care Homes Regulations, records kept under Schedule 4:</w:t>
            </w:r>
          </w:p>
          <w:p w14:paraId="701B36D4"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Copy of statement of aims and objectives of the home</w:t>
            </w:r>
          </w:p>
          <w:p w14:paraId="388457C4"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Daily register</w:t>
            </w:r>
          </w:p>
          <w:p w14:paraId="242B0761"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Special arrangements</w:t>
            </w:r>
          </w:p>
          <w:p w14:paraId="384374C8"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Medical and Dental provision</w:t>
            </w:r>
          </w:p>
          <w:p w14:paraId="43BCAB0D"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Handling and Administration of Medicines</w:t>
            </w:r>
          </w:p>
          <w:p w14:paraId="4353492B"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Scale of charges</w:t>
            </w:r>
          </w:p>
          <w:p w14:paraId="28C3C8B0" w14:textId="77777777" w:rsidR="00525CEF" w:rsidRPr="00534410" w:rsidRDefault="00525CEF" w:rsidP="005D4C26">
            <w:pPr>
              <w:spacing w:after="0" w:line="240" w:lineRule="auto"/>
              <w:rPr>
                <w:rFonts w:ascii="Arial" w:hAnsi="Arial" w:cs="Arial"/>
                <w:bCs/>
              </w:rPr>
            </w:pPr>
            <w:r w:rsidRPr="00534410">
              <w:rPr>
                <w:rFonts w:ascii="Arial" w:hAnsi="Arial" w:cs="Arial"/>
                <w:bCs/>
              </w:rPr>
              <w:t xml:space="preserve"> Official inspections</w:t>
            </w:r>
          </w:p>
          <w:p w14:paraId="4901D854" w14:textId="77777777" w:rsidR="00227ACF" w:rsidRPr="00534410" w:rsidRDefault="00525CEF" w:rsidP="005973D0">
            <w:pPr>
              <w:spacing w:after="0" w:line="240" w:lineRule="auto"/>
              <w:rPr>
                <w:rFonts w:ascii="Arial" w:hAnsi="Arial" w:cs="Arial"/>
                <w:bCs/>
              </w:rPr>
            </w:pPr>
            <w:r w:rsidRPr="00534410">
              <w:rPr>
                <w:rFonts w:ascii="Arial" w:hAnsi="Arial" w:cs="Arial"/>
                <w:bCs/>
              </w:rPr>
              <w:t xml:space="preserve"> For employment records, please see HR section</w:t>
            </w:r>
          </w:p>
          <w:p w14:paraId="62802E96" w14:textId="72B947BB" w:rsidR="005973D0" w:rsidRPr="00534410" w:rsidRDefault="005973D0" w:rsidP="005973D0">
            <w:pPr>
              <w:spacing w:after="0" w:line="240" w:lineRule="auto"/>
              <w:rPr>
                <w:rFonts w:ascii="Arial" w:hAnsi="Arial" w:cs="Arial"/>
                <w:bCs/>
              </w:rPr>
            </w:pP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38078BC8" w14:textId="5ADD4834" w:rsidR="00227ACF" w:rsidRPr="00534410" w:rsidRDefault="00525CEF" w:rsidP="005D4C26">
            <w:pPr>
              <w:spacing w:line="240" w:lineRule="auto"/>
              <w:rPr>
                <w:rFonts w:ascii="Arial" w:hAnsi="Arial" w:cs="Arial"/>
                <w:bCs/>
              </w:rPr>
            </w:pPr>
            <w:r w:rsidRPr="00534410">
              <w:rPr>
                <w:rFonts w:ascii="Arial" w:hAnsi="Arial" w:cs="Arial"/>
                <w:bCs/>
              </w:rPr>
              <w:t>6 years from date of last entry</w:t>
            </w:r>
          </w:p>
        </w:tc>
      </w:tr>
      <w:tr w:rsidR="00227ACF" w:rsidRPr="00534410" w14:paraId="2F6FBEF4" w14:textId="77777777" w:rsidTr="00504951">
        <w:trPr>
          <w:trHeight w:val="645"/>
        </w:trPr>
        <w:tc>
          <w:tcPr>
            <w:tcW w:w="29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EFA23" w14:textId="5B33173F" w:rsidR="00227ACF" w:rsidRPr="00534410" w:rsidRDefault="00525CEF" w:rsidP="005973D0">
            <w:pPr>
              <w:spacing w:after="0" w:line="240" w:lineRule="auto"/>
              <w:rPr>
                <w:rFonts w:ascii="Arial" w:hAnsi="Arial" w:cs="Arial"/>
                <w:bCs/>
              </w:rPr>
            </w:pPr>
            <w:r w:rsidRPr="00534410">
              <w:rPr>
                <w:rFonts w:ascii="Arial" w:hAnsi="Arial" w:cs="Arial"/>
                <w:bCs/>
              </w:rPr>
              <w:t>Staff Rotas</w:t>
            </w:r>
          </w:p>
        </w:tc>
        <w:tc>
          <w:tcPr>
            <w:tcW w:w="2015" w:type="pct"/>
            <w:tcBorders>
              <w:top w:val="single" w:sz="4" w:space="0" w:color="000000"/>
              <w:left w:val="nil"/>
              <w:bottom w:val="single" w:sz="4" w:space="0" w:color="000000"/>
              <w:right w:val="single" w:sz="4" w:space="0" w:color="000000"/>
            </w:tcBorders>
            <w:shd w:val="clear" w:color="auto" w:fill="auto"/>
            <w:vAlign w:val="center"/>
          </w:tcPr>
          <w:p w14:paraId="144ED5E0" w14:textId="29F8F513" w:rsidR="00227ACF" w:rsidRPr="00534410" w:rsidRDefault="00525CEF" w:rsidP="005973D0">
            <w:pPr>
              <w:spacing w:after="0" w:line="240" w:lineRule="auto"/>
              <w:rPr>
                <w:rFonts w:ascii="Arial" w:hAnsi="Arial" w:cs="Arial"/>
                <w:bCs/>
              </w:rPr>
            </w:pPr>
            <w:r w:rsidRPr="00534410">
              <w:rPr>
                <w:rFonts w:ascii="Arial" w:hAnsi="Arial" w:cs="Arial"/>
                <w:bCs/>
              </w:rPr>
              <w:t>6 years from close of financial year</w:t>
            </w:r>
          </w:p>
        </w:tc>
      </w:tr>
    </w:tbl>
    <w:p w14:paraId="31263B82" w14:textId="32C48141" w:rsidR="00F86637" w:rsidRDefault="00F86637"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525CEF" w:rsidRPr="00534410" w14:paraId="2062563A" w14:textId="77777777" w:rsidTr="00504951">
        <w:trPr>
          <w:trHeight w:val="539"/>
        </w:trPr>
        <w:tc>
          <w:tcPr>
            <w:tcW w:w="5382" w:type="dxa"/>
            <w:shd w:val="clear" w:color="auto" w:fill="C6D9F1" w:themeFill="text2" w:themeFillTint="33"/>
            <w:vAlign w:val="center"/>
          </w:tcPr>
          <w:p w14:paraId="74D65C1C" w14:textId="033BAAA9" w:rsidR="00525CEF" w:rsidRPr="00534410" w:rsidRDefault="00525CEF" w:rsidP="005D4C26">
            <w:pPr>
              <w:rPr>
                <w:rFonts w:ascii="Arial" w:hAnsi="Arial" w:cs="Arial"/>
                <w:b/>
              </w:rPr>
            </w:pPr>
            <w:r w:rsidRPr="00534410">
              <w:rPr>
                <w:rFonts w:ascii="Arial" w:hAnsi="Arial" w:cs="Arial"/>
                <w:b/>
              </w:rPr>
              <w:t xml:space="preserve">3. </w:t>
            </w:r>
            <w:r w:rsidR="001F5CC8" w:rsidRPr="00534410">
              <w:rPr>
                <w:rFonts w:ascii="Arial" w:hAnsi="Arial" w:cs="Arial"/>
                <w:b/>
              </w:rPr>
              <w:t>HR: Personnel Procedures</w:t>
            </w:r>
          </w:p>
        </w:tc>
        <w:tc>
          <w:tcPr>
            <w:tcW w:w="3634" w:type="dxa"/>
            <w:shd w:val="clear" w:color="auto" w:fill="C6D9F1" w:themeFill="text2" w:themeFillTint="33"/>
            <w:vAlign w:val="center"/>
          </w:tcPr>
          <w:p w14:paraId="5E98A0EC" w14:textId="77777777" w:rsidR="00525CEF" w:rsidRPr="00534410" w:rsidRDefault="00525CEF" w:rsidP="005D4C26">
            <w:pPr>
              <w:rPr>
                <w:rFonts w:ascii="Arial" w:hAnsi="Arial" w:cs="Arial"/>
                <w:b/>
              </w:rPr>
            </w:pPr>
          </w:p>
        </w:tc>
      </w:tr>
      <w:tr w:rsidR="00525CEF" w:rsidRPr="00534410" w14:paraId="234F25E6" w14:textId="77777777" w:rsidTr="00504951">
        <w:trPr>
          <w:trHeight w:val="539"/>
        </w:trPr>
        <w:tc>
          <w:tcPr>
            <w:tcW w:w="5382" w:type="dxa"/>
            <w:shd w:val="clear" w:color="auto" w:fill="C6D9F1" w:themeFill="text2" w:themeFillTint="33"/>
            <w:vAlign w:val="center"/>
          </w:tcPr>
          <w:p w14:paraId="7792B666" w14:textId="3E25CE40" w:rsidR="00525CEF" w:rsidRPr="00534410" w:rsidRDefault="001F5CC8" w:rsidP="005D4C26">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526C6442" w14:textId="48BA91DD" w:rsidR="00525CEF" w:rsidRPr="00534410" w:rsidRDefault="001F5CC8" w:rsidP="005D4C26">
            <w:pPr>
              <w:rPr>
                <w:rFonts w:ascii="Arial" w:hAnsi="Arial" w:cs="Arial"/>
                <w:b/>
              </w:rPr>
            </w:pPr>
            <w:r w:rsidRPr="00534410">
              <w:rPr>
                <w:rFonts w:ascii="Arial" w:hAnsi="Arial" w:cs="Arial"/>
                <w:b/>
              </w:rPr>
              <w:t>Retention period</w:t>
            </w:r>
          </w:p>
        </w:tc>
      </w:tr>
      <w:tr w:rsidR="00525CEF" w:rsidRPr="00534410" w14:paraId="3BCAD306" w14:textId="77777777" w:rsidTr="00504951">
        <w:trPr>
          <w:trHeight w:val="539"/>
        </w:trPr>
        <w:tc>
          <w:tcPr>
            <w:tcW w:w="5382" w:type="dxa"/>
            <w:vAlign w:val="center"/>
          </w:tcPr>
          <w:p w14:paraId="2E6DADF1" w14:textId="700E22F0" w:rsidR="00525CEF" w:rsidRPr="00534410" w:rsidRDefault="001F5CC8" w:rsidP="005D4C26">
            <w:pPr>
              <w:rPr>
                <w:rFonts w:ascii="Arial" w:hAnsi="Arial" w:cs="Arial"/>
              </w:rPr>
            </w:pPr>
            <w:r w:rsidRPr="00534410">
              <w:rPr>
                <w:rFonts w:ascii="Arial" w:hAnsi="Arial" w:cs="Arial"/>
              </w:rPr>
              <w:t>Application forms of non-shortlisted candidates</w:t>
            </w:r>
          </w:p>
        </w:tc>
        <w:tc>
          <w:tcPr>
            <w:tcW w:w="3634" w:type="dxa"/>
            <w:vAlign w:val="center"/>
          </w:tcPr>
          <w:p w14:paraId="40B6B1AB" w14:textId="5D69BE2C" w:rsidR="00525CEF" w:rsidRPr="00534410" w:rsidRDefault="001F5CC8" w:rsidP="005D4C26">
            <w:pPr>
              <w:rPr>
                <w:rFonts w:ascii="Arial" w:hAnsi="Arial" w:cs="Arial"/>
              </w:rPr>
            </w:pPr>
            <w:r w:rsidRPr="00534410">
              <w:rPr>
                <w:rFonts w:ascii="Arial" w:hAnsi="Arial" w:cs="Arial"/>
              </w:rPr>
              <w:t>1 year</w:t>
            </w:r>
          </w:p>
        </w:tc>
      </w:tr>
      <w:tr w:rsidR="00525CEF" w:rsidRPr="00534410" w14:paraId="0453BF34" w14:textId="77777777" w:rsidTr="00504951">
        <w:trPr>
          <w:trHeight w:val="539"/>
        </w:trPr>
        <w:tc>
          <w:tcPr>
            <w:tcW w:w="5382" w:type="dxa"/>
            <w:vAlign w:val="center"/>
          </w:tcPr>
          <w:p w14:paraId="6F0E6837" w14:textId="0CAD7AC8" w:rsidR="00525CEF" w:rsidRPr="00534410" w:rsidRDefault="001F5CC8" w:rsidP="005D4C26">
            <w:pPr>
              <w:rPr>
                <w:rFonts w:ascii="Arial" w:hAnsi="Arial" w:cs="Arial"/>
              </w:rPr>
            </w:pPr>
            <w:r w:rsidRPr="00534410">
              <w:rPr>
                <w:rFonts w:ascii="Arial" w:hAnsi="Arial" w:cs="Arial"/>
              </w:rPr>
              <w:t>DBS clearance documentation</w:t>
            </w:r>
          </w:p>
        </w:tc>
        <w:tc>
          <w:tcPr>
            <w:tcW w:w="3634" w:type="dxa"/>
            <w:vAlign w:val="center"/>
          </w:tcPr>
          <w:p w14:paraId="16C0FA6C" w14:textId="71619DAE" w:rsidR="00525CEF" w:rsidRPr="00534410" w:rsidRDefault="001F5CC8" w:rsidP="005D4C26">
            <w:pPr>
              <w:rPr>
                <w:rFonts w:ascii="Arial" w:hAnsi="Arial" w:cs="Arial"/>
              </w:rPr>
            </w:pPr>
            <w:r w:rsidRPr="00534410">
              <w:rPr>
                <w:rFonts w:ascii="Arial" w:hAnsi="Arial" w:cs="Arial"/>
              </w:rPr>
              <w:t>Date of clearance + up to a maximum of six months</w:t>
            </w:r>
          </w:p>
        </w:tc>
      </w:tr>
      <w:tr w:rsidR="00525CEF" w:rsidRPr="00534410" w14:paraId="18BBCF8B" w14:textId="77777777" w:rsidTr="00504951">
        <w:trPr>
          <w:trHeight w:val="539"/>
        </w:trPr>
        <w:tc>
          <w:tcPr>
            <w:tcW w:w="5382" w:type="dxa"/>
            <w:vAlign w:val="center"/>
          </w:tcPr>
          <w:p w14:paraId="1BDAE9B0" w14:textId="1C417E9A" w:rsidR="00525CEF" w:rsidRPr="00534410" w:rsidRDefault="001F5CC8" w:rsidP="005D4C26">
            <w:pPr>
              <w:rPr>
                <w:rFonts w:ascii="Arial" w:hAnsi="Arial" w:cs="Arial"/>
              </w:rPr>
            </w:pPr>
            <w:r w:rsidRPr="00534410">
              <w:rPr>
                <w:rFonts w:ascii="Arial" w:hAnsi="Arial" w:cs="Arial"/>
              </w:rPr>
              <w:t>Parental leave information</w:t>
            </w:r>
          </w:p>
        </w:tc>
        <w:tc>
          <w:tcPr>
            <w:tcW w:w="3634" w:type="dxa"/>
            <w:vAlign w:val="center"/>
          </w:tcPr>
          <w:p w14:paraId="3843B677" w14:textId="5D760218" w:rsidR="00525CEF" w:rsidRPr="00534410" w:rsidRDefault="001F5CC8" w:rsidP="005D4C26">
            <w:pPr>
              <w:rPr>
                <w:rFonts w:ascii="Arial" w:hAnsi="Arial" w:cs="Arial"/>
              </w:rPr>
            </w:pPr>
            <w:r w:rsidRPr="00534410">
              <w:rPr>
                <w:rFonts w:ascii="Arial" w:hAnsi="Arial" w:cs="Arial"/>
              </w:rPr>
              <w:t>3 years after the end of the tax year in which the leave period ends</w:t>
            </w:r>
          </w:p>
        </w:tc>
      </w:tr>
      <w:tr w:rsidR="00525CEF" w:rsidRPr="00534410" w14:paraId="54BAA3CB" w14:textId="77777777" w:rsidTr="00504951">
        <w:trPr>
          <w:trHeight w:val="539"/>
        </w:trPr>
        <w:tc>
          <w:tcPr>
            <w:tcW w:w="5382" w:type="dxa"/>
            <w:vAlign w:val="center"/>
          </w:tcPr>
          <w:p w14:paraId="7815D8F1" w14:textId="453CF81B" w:rsidR="00525CEF" w:rsidRPr="00534410" w:rsidRDefault="005D4C26" w:rsidP="005D4C26">
            <w:pPr>
              <w:rPr>
                <w:rFonts w:ascii="Arial" w:hAnsi="Arial" w:cs="Arial"/>
              </w:rPr>
            </w:pPr>
            <w:r w:rsidRPr="00534410">
              <w:rPr>
                <w:rFonts w:ascii="Arial" w:hAnsi="Arial" w:cs="Arial"/>
              </w:rPr>
              <w:t>Short lists, interview notes and related application forms</w:t>
            </w:r>
          </w:p>
        </w:tc>
        <w:tc>
          <w:tcPr>
            <w:tcW w:w="3634" w:type="dxa"/>
            <w:vAlign w:val="center"/>
          </w:tcPr>
          <w:p w14:paraId="79308065" w14:textId="00B56963" w:rsidR="00525CEF" w:rsidRPr="00534410" w:rsidRDefault="005D4C26" w:rsidP="005D4C26">
            <w:pPr>
              <w:rPr>
                <w:rFonts w:ascii="Arial" w:hAnsi="Arial" w:cs="Arial"/>
              </w:rPr>
            </w:pPr>
            <w:r w:rsidRPr="00534410">
              <w:rPr>
                <w:rFonts w:ascii="Arial" w:hAnsi="Arial" w:cs="Arial"/>
              </w:rPr>
              <w:t>1 year</w:t>
            </w:r>
          </w:p>
        </w:tc>
      </w:tr>
      <w:tr w:rsidR="00525CEF" w:rsidRPr="00534410" w14:paraId="61AE7E65" w14:textId="77777777" w:rsidTr="00504951">
        <w:trPr>
          <w:trHeight w:val="539"/>
        </w:trPr>
        <w:tc>
          <w:tcPr>
            <w:tcW w:w="5382" w:type="dxa"/>
            <w:vAlign w:val="center"/>
          </w:tcPr>
          <w:p w14:paraId="172A7B64" w14:textId="30886D6A" w:rsidR="00525CEF" w:rsidRPr="00534410" w:rsidRDefault="005D4C26" w:rsidP="005D4C26">
            <w:pPr>
              <w:rPr>
                <w:rFonts w:ascii="Arial" w:hAnsi="Arial" w:cs="Arial"/>
              </w:rPr>
            </w:pPr>
            <w:r w:rsidRPr="00534410">
              <w:rPr>
                <w:rFonts w:ascii="Arial" w:hAnsi="Arial" w:cs="Arial"/>
              </w:rPr>
              <w:t>Staff Record</w:t>
            </w:r>
          </w:p>
        </w:tc>
        <w:tc>
          <w:tcPr>
            <w:tcW w:w="3634" w:type="dxa"/>
            <w:vAlign w:val="center"/>
          </w:tcPr>
          <w:p w14:paraId="53CC5A3B" w14:textId="64EB329A" w:rsidR="00525CEF" w:rsidRPr="00534410" w:rsidRDefault="005D4C26" w:rsidP="005D4C26">
            <w:pPr>
              <w:rPr>
                <w:rFonts w:ascii="Arial" w:hAnsi="Arial" w:cs="Arial"/>
              </w:rPr>
            </w:pPr>
            <w:r w:rsidRPr="00534410">
              <w:rPr>
                <w:rFonts w:ascii="Arial" w:hAnsi="Arial" w:cs="Arial"/>
              </w:rPr>
              <w:t>Whilst current then 6 years from leaving / decease or until 75th birthday (see Notes in Optalis Retention Schedule)</w:t>
            </w:r>
          </w:p>
        </w:tc>
      </w:tr>
      <w:tr w:rsidR="00525CEF" w:rsidRPr="00534410" w14:paraId="40BF4572" w14:textId="77777777" w:rsidTr="00504951">
        <w:trPr>
          <w:trHeight w:val="539"/>
        </w:trPr>
        <w:tc>
          <w:tcPr>
            <w:tcW w:w="5382" w:type="dxa"/>
            <w:vAlign w:val="center"/>
          </w:tcPr>
          <w:p w14:paraId="7E33D748" w14:textId="33C26114" w:rsidR="00525CEF" w:rsidRPr="00534410" w:rsidRDefault="005D4C26" w:rsidP="005D4C26">
            <w:pPr>
              <w:rPr>
                <w:rFonts w:ascii="Arial" w:hAnsi="Arial" w:cs="Arial"/>
              </w:rPr>
            </w:pPr>
            <w:r w:rsidRPr="00534410">
              <w:rPr>
                <w:rFonts w:ascii="Arial" w:hAnsi="Arial" w:cs="Arial"/>
              </w:rPr>
              <w:t>Staff Record Summary</w:t>
            </w:r>
          </w:p>
        </w:tc>
        <w:tc>
          <w:tcPr>
            <w:tcW w:w="3634" w:type="dxa"/>
            <w:vAlign w:val="center"/>
          </w:tcPr>
          <w:p w14:paraId="25D6E942" w14:textId="59385F37" w:rsidR="00525CEF" w:rsidRPr="00534410" w:rsidRDefault="005D4C26" w:rsidP="005D4C26">
            <w:pPr>
              <w:rPr>
                <w:rFonts w:ascii="Arial" w:hAnsi="Arial" w:cs="Arial"/>
              </w:rPr>
            </w:pPr>
            <w:r w:rsidRPr="00534410">
              <w:rPr>
                <w:rFonts w:ascii="Arial" w:hAnsi="Arial" w:cs="Arial"/>
              </w:rPr>
              <w:t>75th Birthday</w:t>
            </w:r>
          </w:p>
        </w:tc>
      </w:tr>
      <w:tr w:rsidR="005D4C26" w:rsidRPr="00534410" w14:paraId="595FA35B" w14:textId="77777777" w:rsidTr="00504951">
        <w:trPr>
          <w:trHeight w:val="539"/>
        </w:trPr>
        <w:tc>
          <w:tcPr>
            <w:tcW w:w="5382" w:type="dxa"/>
            <w:vAlign w:val="center"/>
          </w:tcPr>
          <w:p w14:paraId="7FE67ADA" w14:textId="6DE185F3" w:rsidR="005D4C26" w:rsidRPr="00534410" w:rsidRDefault="005D4C26" w:rsidP="005D4C26">
            <w:pPr>
              <w:rPr>
                <w:rFonts w:ascii="Arial" w:hAnsi="Arial" w:cs="Arial"/>
              </w:rPr>
            </w:pPr>
            <w:r w:rsidRPr="00534410">
              <w:rPr>
                <w:rFonts w:ascii="Arial" w:hAnsi="Arial" w:cs="Arial"/>
              </w:rPr>
              <w:t>Staff training records</w:t>
            </w:r>
          </w:p>
        </w:tc>
        <w:tc>
          <w:tcPr>
            <w:tcW w:w="3634" w:type="dxa"/>
            <w:vAlign w:val="center"/>
          </w:tcPr>
          <w:p w14:paraId="1E36833C" w14:textId="0D441FD2" w:rsidR="000613B9" w:rsidRPr="00534410" w:rsidRDefault="005D4C26" w:rsidP="005D4C26">
            <w:pPr>
              <w:rPr>
                <w:rFonts w:ascii="Arial" w:hAnsi="Arial" w:cs="Arial"/>
              </w:rPr>
            </w:pPr>
            <w:r w:rsidRPr="00534410">
              <w:rPr>
                <w:rFonts w:ascii="Arial" w:hAnsi="Arial" w:cs="Arial"/>
              </w:rPr>
              <w:t>Records of significant training must be kept until 75th birthday or 6 years after the staff member leaves. It can be difficult to categorise staff training records as significant as this can depend upon the staff memb</w:t>
            </w:r>
            <w:r w:rsidR="000613B9" w:rsidRPr="00534410">
              <w:rPr>
                <w:rFonts w:ascii="Arial" w:hAnsi="Arial" w:cs="Arial"/>
              </w:rPr>
              <w:t>er’s role. The IGA recommends:</w:t>
            </w:r>
            <w:r w:rsidRPr="00534410">
              <w:rPr>
                <w:rFonts w:ascii="Arial" w:hAnsi="Arial" w:cs="Arial"/>
              </w:rPr>
              <w:t xml:space="preserve"> </w:t>
            </w:r>
          </w:p>
          <w:p w14:paraId="1E448ACE" w14:textId="1DCB6035" w:rsidR="005D4C26" w:rsidRPr="00534410" w:rsidRDefault="005D4C26" w:rsidP="000613B9">
            <w:pPr>
              <w:pStyle w:val="ListParagraph"/>
              <w:numPr>
                <w:ilvl w:val="0"/>
                <w:numId w:val="14"/>
              </w:numPr>
              <w:rPr>
                <w:rFonts w:ascii="Arial" w:hAnsi="Arial" w:cs="Arial"/>
              </w:rPr>
            </w:pPr>
            <w:r w:rsidRPr="00534410">
              <w:rPr>
                <w:rFonts w:ascii="Arial" w:hAnsi="Arial" w:cs="Arial"/>
              </w:rPr>
              <w:t xml:space="preserve">Clinical training records - to be retained until 75th birthday or six years after the staff member leaves, whichever is the longer </w:t>
            </w:r>
          </w:p>
          <w:p w14:paraId="468DD37B" w14:textId="1315C4F6" w:rsidR="005D4C26" w:rsidRPr="00534410" w:rsidRDefault="005D4C26" w:rsidP="000613B9">
            <w:pPr>
              <w:pStyle w:val="ListParagraph"/>
              <w:numPr>
                <w:ilvl w:val="0"/>
                <w:numId w:val="14"/>
              </w:numPr>
              <w:rPr>
                <w:rFonts w:ascii="Arial" w:hAnsi="Arial" w:cs="Arial"/>
              </w:rPr>
            </w:pPr>
            <w:r w:rsidRPr="00534410">
              <w:rPr>
                <w:rFonts w:ascii="Arial" w:hAnsi="Arial" w:cs="Arial"/>
              </w:rPr>
              <w:lastRenderedPageBreak/>
              <w:t xml:space="preserve">Statutory and mandatory training records - to be kept for ten years after training completed </w:t>
            </w:r>
          </w:p>
          <w:p w14:paraId="4803EB1D" w14:textId="7403DF52" w:rsidR="005D4C26" w:rsidRPr="00534410" w:rsidRDefault="005D4C26" w:rsidP="000613B9">
            <w:pPr>
              <w:pStyle w:val="ListParagraph"/>
              <w:numPr>
                <w:ilvl w:val="0"/>
                <w:numId w:val="14"/>
              </w:numPr>
              <w:rPr>
                <w:rFonts w:ascii="Arial" w:hAnsi="Arial" w:cs="Arial"/>
              </w:rPr>
            </w:pPr>
            <w:r w:rsidRPr="00534410">
              <w:rPr>
                <w:rFonts w:ascii="Arial" w:hAnsi="Arial" w:cs="Arial"/>
              </w:rPr>
              <w:t>Other training records - keep for six years after training completed</w:t>
            </w:r>
          </w:p>
        </w:tc>
      </w:tr>
      <w:tr w:rsidR="005D4C26" w:rsidRPr="00534410" w14:paraId="11B4A133" w14:textId="77777777" w:rsidTr="00504951">
        <w:trPr>
          <w:trHeight w:val="539"/>
        </w:trPr>
        <w:tc>
          <w:tcPr>
            <w:tcW w:w="5382" w:type="dxa"/>
            <w:vAlign w:val="center"/>
          </w:tcPr>
          <w:p w14:paraId="314D48BD" w14:textId="604EC022" w:rsidR="005D4C26" w:rsidRPr="00534410" w:rsidRDefault="005D4C26" w:rsidP="005D4C26">
            <w:pPr>
              <w:rPr>
                <w:rFonts w:ascii="Arial" w:hAnsi="Arial" w:cs="Arial"/>
              </w:rPr>
            </w:pPr>
            <w:r w:rsidRPr="00534410">
              <w:rPr>
                <w:rFonts w:ascii="Arial" w:hAnsi="Arial" w:cs="Arial"/>
              </w:rPr>
              <w:lastRenderedPageBreak/>
              <w:t>Timesheets - original record</w:t>
            </w:r>
          </w:p>
        </w:tc>
        <w:tc>
          <w:tcPr>
            <w:tcW w:w="3634" w:type="dxa"/>
            <w:vAlign w:val="center"/>
          </w:tcPr>
          <w:p w14:paraId="7CEC5638" w14:textId="53D29959" w:rsidR="005D4C26" w:rsidRPr="00534410" w:rsidRDefault="005D4C26" w:rsidP="005D4C26">
            <w:pPr>
              <w:rPr>
                <w:rFonts w:ascii="Arial" w:hAnsi="Arial" w:cs="Arial"/>
              </w:rPr>
            </w:pPr>
            <w:r w:rsidRPr="00534410">
              <w:rPr>
                <w:rFonts w:ascii="Arial" w:hAnsi="Arial" w:cs="Arial"/>
              </w:rPr>
              <w:t>2 years from creation</w:t>
            </w:r>
          </w:p>
        </w:tc>
      </w:tr>
    </w:tbl>
    <w:p w14:paraId="1E112023" w14:textId="5363B505" w:rsidR="005973D0" w:rsidRDefault="005973D0" w:rsidP="005973D0">
      <w:pPr>
        <w:spacing w:after="0"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5D4C26" w:rsidRPr="00534410" w14:paraId="203AD77E" w14:textId="77777777" w:rsidTr="00504951">
        <w:trPr>
          <w:trHeight w:val="527"/>
        </w:trPr>
        <w:tc>
          <w:tcPr>
            <w:tcW w:w="5382" w:type="dxa"/>
            <w:shd w:val="clear" w:color="auto" w:fill="C6D9F1" w:themeFill="text2" w:themeFillTint="33"/>
            <w:vAlign w:val="center"/>
          </w:tcPr>
          <w:p w14:paraId="24AF8A13" w14:textId="6D425AB5" w:rsidR="005D4C26" w:rsidRPr="00534410" w:rsidRDefault="000D6EFD" w:rsidP="000D6EFD">
            <w:pPr>
              <w:rPr>
                <w:rFonts w:ascii="Arial" w:hAnsi="Arial" w:cs="Arial"/>
                <w:b/>
              </w:rPr>
            </w:pPr>
            <w:r w:rsidRPr="00534410">
              <w:rPr>
                <w:rFonts w:ascii="Arial" w:hAnsi="Arial" w:cs="Arial"/>
                <w:b/>
              </w:rPr>
              <w:t>4. HR: Health &amp; Safety</w:t>
            </w:r>
          </w:p>
        </w:tc>
        <w:tc>
          <w:tcPr>
            <w:tcW w:w="3634" w:type="dxa"/>
            <w:shd w:val="clear" w:color="auto" w:fill="C6D9F1" w:themeFill="text2" w:themeFillTint="33"/>
            <w:vAlign w:val="center"/>
          </w:tcPr>
          <w:p w14:paraId="7D50CFA5" w14:textId="77777777" w:rsidR="005D4C26" w:rsidRPr="00534410" w:rsidRDefault="005D4C26" w:rsidP="000D6EFD">
            <w:pPr>
              <w:rPr>
                <w:rFonts w:ascii="Arial" w:hAnsi="Arial" w:cs="Arial"/>
                <w:b/>
              </w:rPr>
            </w:pPr>
          </w:p>
        </w:tc>
      </w:tr>
      <w:tr w:rsidR="005D4C26" w:rsidRPr="00534410" w14:paraId="557E0E81" w14:textId="77777777" w:rsidTr="00504951">
        <w:trPr>
          <w:trHeight w:val="527"/>
        </w:trPr>
        <w:tc>
          <w:tcPr>
            <w:tcW w:w="5382" w:type="dxa"/>
            <w:shd w:val="clear" w:color="auto" w:fill="C6D9F1" w:themeFill="text2" w:themeFillTint="33"/>
            <w:vAlign w:val="center"/>
          </w:tcPr>
          <w:p w14:paraId="0C69BBA4" w14:textId="2056F380" w:rsidR="005D4C26" w:rsidRPr="00534410" w:rsidRDefault="000D6EFD" w:rsidP="000D6EFD">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4F504544" w14:textId="52A8E80F" w:rsidR="005D4C26" w:rsidRPr="00534410" w:rsidRDefault="000D6EFD" w:rsidP="000D6EFD">
            <w:pPr>
              <w:rPr>
                <w:rFonts w:ascii="Arial" w:hAnsi="Arial" w:cs="Arial"/>
                <w:b/>
              </w:rPr>
            </w:pPr>
            <w:r w:rsidRPr="00534410">
              <w:rPr>
                <w:rFonts w:ascii="Arial" w:hAnsi="Arial" w:cs="Arial"/>
                <w:b/>
              </w:rPr>
              <w:t>Retention Period</w:t>
            </w:r>
          </w:p>
        </w:tc>
      </w:tr>
      <w:tr w:rsidR="005D4C26" w:rsidRPr="00534410" w14:paraId="00DADA0A" w14:textId="77777777" w:rsidTr="00504951">
        <w:trPr>
          <w:trHeight w:val="527"/>
        </w:trPr>
        <w:tc>
          <w:tcPr>
            <w:tcW w:w="5382" w:type="dxa"/>
            <w:vAlign w:val="center"/>
          </w:tcPr>
          <w:p w14:paraId="5FFF4BAB" w14:textId="67190CB4" w:rsidR="005D4C26" w:rsidRPr="00534410" w:rsidRDefault="000D6EFD" w:rsidP="000D6EFD">
            <w:pPr>
              <w:rPr>
                <w:rFonts w:ascii="Arial" w:hAnsi="Arial" w:cs="Arial"/>
              </w:rPr>
            </w:pPr>
            <w:r w:rsidRPr="00534410">
              <w:rPr>
                <w:rFonts w:ascii="Arial" w:hAnsi="Arial" w:cs="Arial"/>
              </w:rPr>
              <w:t>Accident/incident/near miss records, reports</w:t>
            </w:r>
          </w:p>
        </w:tc>
        <w:tc>
          <w:tcPr>
            <w:tcW w:w="3634" w:type="dxa"/>
            <w:vAlign w:val="center"/>
          </w:tcPr>
          <w:p w14:paraId="6006D309" w14:textId="5095131C" w:rsidR="005D4C26" w:rsidRPr="00534410" w:rsidRDefault="000D6EFD" w:rsidP="000D6EFD">
            <w:pPr>
              <w:rPr>
                <w:rFonts w:ascii="Arial" w:hAnsi="Arial" w:cs="Arial"/>
              </w:rPr>
            </w:pPr>
            <w:r w:rsidRPr="00534410">
              <w:rPr>
                <w:rFonts w:ascii="Arial" w:hAnsi="Arial" w:cs="Arial"/>
              </w:rPr>
              <w:t>6 years after date of occurrence</w:t>
            </w:r>
          </w:p>
        </w:tc>
      </w:tr>
      <w:tr w:rsidR="005D4C26" w:rsidRPr="00534410" w14:paraId="66A11968" w14:textId="77777777" w:rsidTr="00504951">
        <w:trPr>
          <w:trHeight w:val="527"/>
        </w:trPr>
        <w:tc>
          <w:tcPr>
            <w:tcW w:w="5382" w:type="dxa"/>
            <w:vAlign w:val="center"/>
          </w:tcPr>
          <w:p w14:paraId="66EB55F9" w14:textId="5A5FC8BE" w:rsidR="005D4C26" w:rsidRPr="00534410" w:rsidRDefault="000D6EFD" w:rsidP="000D6EFD">
            <w:pPr>
              <w:rPr>
                <w:rFonts w:ascii="Arial" w:hAnsi="Arial" w:cs="Arial"/>
              </w:rPr>
            </w:pPr>
            <w:r w:rsidRPr="00534410">
              <w:rPr>
                <w:rFonts w:ascii="Arial" w:hAnsi="Arial" w:cs="Arial"/>
              </w:rPr>
              <w:t>Health and Safety assessments</w:t>
            </w:r>
          </w:p>
        </w:tc>
        <w:tc>
          <w:tcPr>
            <w:tcW w:w="3634" w:type="dxa"/>
            <w:vAlign w:val="center"/>
          </w:tcPr>
          <w:p w14:paraId="6D4E0EF7" w14:textId="79A9BB2E" w:rsidR="005D4C26" w:rsidRPr="00534410" w:rsidRDefault="000D6EFD" w:rsidP="000D6EFD">
            <w:pPr>
              <w:rPr>
                <w:rFonts w:ascii="Arial" w:hAnsi="Arial" w:cs="Arial"/>
              </w:rPr>
            </w:pPr>
            <w:r w:rsidRPr="00534410">
              <w:rPr>
                <w:rFonts w:ascii="Arial" w:hAnsi="Arial" w:cs="Arial"/>
              </w:rPr>
              <w:t>Permanently</w:t>
            </w:r>
          </w:p>
        </w:tc>
      </w:tr>
      <w:tr w:rsidR="005D4C26" w:rsidRPr="00534410" w14:paraId="307C43DA" w14:textId="77777777" w:rsidTr="00504951">
        <w:trPr>
          <w:trHeight w:val="527"/>
        </w:trPr>
        <w:tc>
          <w:tcPr>
            <w:tcW w:w="5382" w:type="dxa"/>
            <w:vAlign w:val="center"/>
          </w:tcPr>
          <w:p w14:paraId="4D589867" w14:textId="6C356BF4" w:rsidR="005D4C26" w:rsidRPr="00534410" w:rsidRDefault="000D6EFD" w:rsidP="000D6EFD">
            <w:pPr>
              <w:rPr>
                <w:rFonts w:ascii="Arial" w:hAnsi="Arial" w:cs="Arial"/>
              </w:rPr>
            </w:pPr>
            <w:r w:rsidRPr="00534410">
              <w:rPr>
                <w:rFonts w:ascii="Arial" w:hAnsi="Arial" w:cs="Arial"/>
              </w:rPr>
              <w:t>Medical records as specified by the COSHH Regulations</w:t>
            </w:r>
          </w:p>
        </w:tc>
        <w:tc>
          <w:tcPr>
            <w:tcW w:w="3634" w:type="dxa"/>
            <w:vAlign w:val="center"/>
          </w:tcPr>
          <w:p w14:paraId="5ADB774A" w14:textId="6E2763C5" w:rsidR="005D4C26" w:rsidRPr="00534410" w:rsidRDefault="000D6EFD" w:rsidP="000D6EFD">
            <w:pPr>
              <w:rPr>
                <w:rFonts w:ascii="Arial" w:hAnsi="Arial" w:cs="Arial"/>
              </w:rPr>
            </w:pPr>
            <w:r w:rsidRPr="00534410">
              <w:rPr>
                <w:rFonts w:ascii="Arial" w:hAnsi="Arial" w:cs="Arial"/>
              </w:rPr>
              <w:t>40 years from the date of the last entry</w:t>
            </w:r>
          </w:p>
        </w:tc>
      </w:tr>
      <w:tr w:rsidR="005D4C26" w:rsidRPr="00534410" w14:paraId="263A7F82" w14:textId="77777777" w:rsidTr="00504951">
        <w:trPr>
          <w:trHeight w:val="527"/>
        </w:trPr>
        <w:tc>
          <w:tcPr>
            <w:tcW w:w="5382" w:type="dxa"/>
            <w:vAlign w:val="center"/>
          </w:tcPr>
          <w:p w14:paraId="2A43C03D" w14:textId="7A0244BF" w:rsidR="005D4C26" w:rsidRPr="00534410" w:rsidRDefault="000D6EFD" w:rsidP="000D6EFD">
            <w:pPr>
              <w:rPr>
                <w:rFonts w:ascii="Arial" w:hAnsi="Arial" w:cs="Arial"/>
              </w:rPr>
            </w:pPr>
            <w:r w:rsidRPr="00534410">
              <w:rPr>
                <w:rFonts w:ascii="Arial" w:hAnsi="Arial" w:cs="Arial"/>
              </w:rPr>
              <w:t>Medical records under the Control of Asbestos at Work – containing details of employees exposed to asbestos</w:t>
            </w:r>
          </w:p>
        </w:tc>
        <w:tc>
          <w:tcPr>
            <w:tcW w:w="3634" w:type="dxa"/>
            <w:vAlign w:val="center"/>
          </w:tcPr>
          <w:p w14:paraId="0432A6ED" w14:textId="0ECF43DA" w:rsidR="005D4C26" w:rsidRPr="00534410" w:rsidRDefault="000D6EFD" w:rsidP="000D6EFD">
            <w:pPr>
              <w:rPr>
                <w:rFonts w:ascii="Arial" w:hAnsi="Arial" w:cs="Arial"/>
              </w:rPr>
            </w:pPr>
            <w:r w:rsidRPr="00534410">
              <w:rPr>
                <w:rFonts w:ascii="Arial" w:hAnsi="Arial" w:cs="Arial"/>
              </w:rPr>
              <w:t>40 years from the date of the last entry</w:t>
            </w:r>
          </w:p>
        </w:tc>
      </w:tr>
      <w:tr w:rsidR="005D4C26" w:rsidRPr="00534410" w14:paraId="3EB04F0C" w14:textId="77777777" w:rsidTr="00504951">
        <w:trPr>
          <w:trHeight w:val="527"/>
        </w:trPr>
        <w:tc>
          <w:tcPr>
            <w:tcW w:w="5382" w:type="dxa"/>
            <w:vAlign w:val="center"/>
          </w:tcPr>
          <w:p w14:paraId="2D3A548D" w14:textId="37255BB6" w:rsidR="005D4C26" w:rsidRPr="00534410" w:rsidRDefault="000D6EFD" w:rsidP="000D6EFD">
            <w:pPr>
              <w:rPr>
                <w:rFonts w:ascii="Arial" w:hAnsi="Arial" w:cs="Arial"/>
              </w:rPr>
            </w:pPr>
            <w:r w:rsidRPr="00534410">
              <w:rPr>
                <w:rFonts w:ascii="Arial" w:hAnsi="Arial" w:cs="Arial"/>
              </w:rPr>
              <w:t>Occupational Health reports</w:t>
            </w:r>
          </w:p>
        </w:tc>
        <w:tc>
          <w:tcPr>
            <w:tcW w:w="3634" w:type="dxa"/>
            <w:vAlign w:val="center"/>
          </w:tcPr>
          <w:p w14:paraId="31CA7326" w14:textId="142FDB22" w:rsidR="005D4C26" w:rsidRPr="00534410" w:rsidRDefault="000D6EFD" w:rsidP="000D6EFD">
            <w:pPr>
              <w:rPr>
                <w:rFonts w:ascii="Arial" w:hAnsi="Arial" w:cs="Arial"/>
              </w:rPr>
            </w:pPr>
            <w:r w:rsidRPr="00534410">
              <w:rPr>
                <w:rFonts w:ascii="Arial" w:hAnsi="Arial" w:cs="Arial"/>
              </w:rPr>
              <w:t>Keep until 75th birthday or 6 years after the staff member leaves whichever is sooner</w:t>
            </w:r>
          </w:p>
        </w:tc>
      </w:tr>
      <w:tr w:rsidR="005D4C26" w:rsidRPr="00534410" w14:paraId="0BDFB718" w14:textId="77777777" w:rsidTr="00504951">
        <w:trPr>
          <w:trHeight w:val="527"/>
        </w:trPr>
        <w:tc>
          <w:tcPr>
            <w:tcW w:w="5382" w:type="dxa"/>
            <w:vAlign w:val="center"/>
          </w:tcPr>
          <w:p w14:paraId="0CD55BD3" w14:textId="218933D6" w:rsidR="005D4C26" w:rsidRPr="00534410" w:rsidRDefault="000D6EFD" w:rsidP="000D6EFD">
            <w:pPr>
              <w:rPr>
                <w:rFonts w:ascii="Arial" w:hAnsi="Arial" w:cs="Arial"/>
              </w:rPr>
            </w:pPr>
            <w:r w:rsidRPr="00534410">
              <w:rPr>
                <w:rFonts w:ascii="Arial" w:hAnsi="Arial" w:cs="Arial"/>
              </w:rPr>
              <w:t>RIDDOR notification</w:t>
            </w:r>
          </w:p>
        </w:tc>
        <w:tc>
          <w:tcPr>
            <w:tcW w:w="3634" w:type="dxa"/>
            <w:vAlign w:val="center"/>
          </w:tcPr>
          <w:p w14:paraId="703066AC" w14:textId="02E42782" w:rsidR="005D4C26" w:rsidRPr="00534410" w:rsidRDefault="000D6EFD" w:rsidP="000D6EFD">
            <w:pPr>
              <w:rPr>
                <w:rFonts w:ascii="Arial" w:hAnsi="Arial" w:cs="Arial"/>
              </w:rPr>
            </w:pPr>
            <w:r w:rsidRPr="00534410">
              <w:rPr>
                <w:rFonts w:ascii="Arial" w:hAnsi="Arial" w:cs="Arial"/>
              </w:rPr>
              <w:t>12 years from the date of the entry</w:t>
            </w:r>
          </w:p>
        </w:tc>
      </w:tr>
      <w:tr w:rsidR="000D6EFD" w:rsidRPr="00534410" w14:paraId="71C739F9" w14:textId="77777777" w:rsidTr="00504951">
        <w:trPr>
          <w:trHeight w:val="527"/>
        </w:trPr>
        <w:tc>
          <w:tcPr>
            <w:tcW w:w="5382" w:type="dxa"/>
            <w:vAlign w:val="center"/>
          </w:tcPr>
          <w:p w14:paraId="3CA53063" w14:textId="114F5E8E" w:rsidR="000D6EFD" w:rsidRPr="00534410" w:rsidRDefault="000D6EFD" w:rsidP="000D6EFD">
            <w:pPr>
              <w:rPr>
                <w:rFonts w:ascii="Arial" w:hAnsi="Arial" w:cs="Arial"/>
              </w:rPr>
            </w:pPr>
            <w:r w:rsidRPr="00534410">
              <w:rPr>
                <w:rFonts w:ascii="Arial" w:hAnsi="Arial" w:cs="Arial"/>
              </w:rPr>
              <w:t>Sickness records</w:t>
            </w:r>
          </w:p>
        </w:tc>
        <w:tc>
          <w:tcPr>
            <w:tcW w:w="3634" w:type="dxa"/>
            <w:vAlign w:val="center"/>
          </w:tcPr>
          <w:p w14:paraId="283E1C0F" w14:textId="428F071E" w:rsidR="000D6EFD" w:rsidRPr="00534410" w:rsidRDefault="000D6EFD" w:rsidP="000D6EFD">
            <w:pPr>
              <w:rPr>
                <w:rFonts w:ascii="Arial" w:hAnsi="Arial" w:cs="Arial"/>
              </w:rPr>
            </w:pPr>
            <w:r w:rsidRPr="00534410">
              <w:rPr>
                <w:rFonts w:ascii="Arial" w:hAnsi="Arial" w:cs="Arial"/>
              </w:rPr>
              <w:t>6 years from end of sickness. However for industrial injuries not detectable within that period e.g. asbestos, the time period may be extended. Also for employees exposed to hazardous substances</w:t>
            </w:r>
          </w:p>
        </w:tc>
      </w:tr>
    </w:tbl>
    <w:p w14:paraId="14DB700E" w14:textId="77777777" w:rsidR="00534410" w:rsidRDefault="00534410"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0D6EFD" w:rsidRPr="00534410" w14:paraId="4EEF188B" w14:textId="77777777" w:rsidTr="00504951">
        <w:trPr>
          <w:trHeight w:val="527"/>
        </w:trPr>
        <w:tc>
          <w:tcPr>
            <w:tcW w:w="5382" w:type="dxa"/>
            <w:shd w:val="clear" w:color="auto" w:fill="C6D9F1" w:themeFill="text2" w:themeFillTint="33"/>
            <w:vAlign w:val="center"/>
          </w:tcPr>
          <w:p w14:paraId="562855FA" w14:textId="4B654B34" w:rsidR="000D6EFD" w:rsidRPr="00534410" w:rsidRDefault="00664409" w:rsidP="00664409">
            <w:pPr>
              <w:rPr>
                <w:rFonts w:ascii="Arial" w:hAnsi="Arial" w:cs="Arial"/>
                <w:b/>
              </w:rPr>
            </w:pPr>
            <w:r w:rsidRPr="00534410">
              <w:rPr>
                <w:rFonts w:ascii="Arial" w:hAnsi="Arial" w:cs="Arial"/>
                <w:b/>
              </w:rPr>
              <w:t>5. HR: Tax &amp; Social Security</w:t>
            </w:r>
          </w:p>
        </w:tc>
        <w:tc>
          <w:tcPr>
            <w:tcW w:w="3634" w:type="dxa"/>
            <w:shd w:val="clear" w:color="auto" w:fill="C6D9F1" w:themeFill="text2" w:themeFillTint="33"/>
            <w:vAlign w:val="center"/>
          </w:tcPr>
          <w:p w14:paraId="64774717" w14:textId="77777777" w:rsidR="000D6EFD" w:rsidRPr="00534410" w:rsidRDefault="000D6EFD" w:rsidP="00664409">
            <w:pPr>
              <w:rPr>
                <w:rFonts w:ascii="Arial" w:hAnsi="Arial" w:cs="Arial"/>
                <w:b/>
              </w:rPr>
            </w:pPr>
          </w:p>
        </w:tc>
      </w:tr>
      <w:tr w:rsidR="000D6EFD" w:rsidRPr="00534410" w14:paraId="5C8B633A" w14:textId="77777777" w:rsidTr="00504951">
        <w:trPr>
          <w:trHeight w:val="527"/>
        </w:trPr>
        <w:tc>
          <w:tcPr>
            <w:tcW w:w="5382" w:type="dxa"/>
            <w:shd w:val="clear" w:color="auto" w:fill="C6D9F1" w:themeFill="text2" w:themeFillTint="33"/>
            <w:vAlign w:val="center"/>
          </w:tcPr>
          <w:p w14:paraId="458D6882" w14:textId="6FEDA9D1" w:rsidR="000D6EFD" w:rsidRPr="00534410" w:rsidRDefault="00664409" w:rsidP="00664409">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5CEF1F2A" w14:textId="52BFFC01" w:rsidR="000D6EFD" w:rsidRPr="00534410" w:rsidRDefault="00664409" w:rsidP="00664409">
            <w:pPr>
              <w:rPr>
                <w:rFonts w:ascii="Arial" w:hAnsi="Arial" w:cs="Arial"/>
                <w:b/>
              </w:rPr>
            </w:pPr>
            <w:r w:rsidRPr="00534410">
              <w:rPr>
                <w:rFonts w:ascii="Arial" w:hAnsi="Arial" w:cs="Arial"/>
                <w:b/>
              </w:rPr>
              <w:t>Retention Period</w:t>
            </w:r>
          </w:p>
        </w:tc>
      </w:tr>
      <w:tr w:rsidR="000D6EFD" w:rsidRPr="00534410" w14:paraId="30746EE9" w14:textId="77777777" w:rsidTr="00504951">
        <w:trPr>
          <w:trHeight w:val="527"/>
        </w:trPr>
        <w:tc>
          <w:tcPr>
            <w:tcW w:w="5382" w:type="dxa"/>
            <w:vAlign w:val="center"/>
          </w:tcPr>
          <w:p w14:paraId="6A6A8128" w14:textId="77B4308A" w:rsidR="000D6EFD" w:rsidRPr="00534410" w:rsidRDefault="00664409" w:rsidP="00664409">
            <w:pPr>
              <w:rPr>
                <w:rFonts w:ascii="Arial" w:hAnsi="Arial" w:cs="Arial"/>
              </w:rPr>
            </w:pPr>
            <w:r w:rsidRPr="00534410">
              <w:rPr>
                <w:rFonts w:ascii="Arial" w:hAnsi="Arial" w:cs="Arial"/>
              </w:rPr>
              <w:t>Copies of notices to employee (e.g. P45, P60)</w:t>
            </w:r>
          </w:p>
        </w:tc>
        <w:tc>
          <w:tcPr>
            <w:tcW w:w="3634" w:type="dxa"/>
            <w:vAlign w:val="center"/>
          </w:tcPr>
          <w:p w14:paraId="12E9DA9D" w14:textId="6520E0CC" w:rsidR="000D6EFD" w:rsidRPr="00534410" w:rsidRDefault="00664409" w:rsidP="00664409">
            <w:pPr>
              <w:rPr>
                <w:rFonts w:ascii="Arial" w:hAnsi="Arial" w:cs="Arial"/>
              </w:rPr>
            </w:pPr>
            <w:r w:rsidRPr="00534410">
              <w:rPr>
                <w:rFonts w:ascii="Arial" w:hAnsi="Arial" w:cs="Arial"/>
              </w:rPr>
              <w:t>6 years plus current year</w:t>
            </w:r>
          </w:p>
        </w:tc>
      </w:tr>
      <w:tr w:rsidR="000D6EFD" w:rsidRPr="00534410" w14:paraId="3ABCB8B9" w14:textId="77777777" w:rsidTr="00504951">
        <w:trPr>
          <w:trHeight w:val="527"/>
        </w:trPr>
        <w:tc>
          <w:tcPr>
            <w:tcW w:w="5382" w:type="dxa"/>
            <w:vAlign w:val="center"/>
          </w:tcPr>
          <w:p w14:paraId="7DCFAB1F" w14:textId="73BAE1D1" w:rsidR="000D6EFD" w:rsidRPr="00534410" w:rsidRDefault="00664409" w:rsidP="00664409">
            <w:pPr>
              <w:rPr>
                <w:rFonts w:ascii="Arial" w:hAnsi="Arial" w:cs="Arial"/>
              </w:rPr>
            </w:pPr>
            <w:r w:rsidRPr="00534410">
              <w:rPr>
                <w:rFonts w:ascii="Arial" w:hAnsi="Arial" w:cs="Arial"/>
              </w:rPr>
              <w:t>Income tax PAYE and NI returns</w:t>
            </w:r>
          </w:p>
        </w:tc>
        <w:tc>
          <w:tcPr>
            <w:tcW w:w="3634" w:type="dxa"/>
            <w:vAlign w:val="center"/>
          </w:tcPr>
          <w:p w14:paraId="22E4B33C" w14:textId="38D8D1D6" w:rsidR="000D6EFD" w:rsidRPr="00534410" w:rsidRDefault="00664409" w:rsidP="00664409">
            <w:pPr>
              <w:rPr>
                <w:rFonts w:ascii="Arial" w:hAnsi="Arial" w:cs="Arial"/>
              </w:rPr>
            </w:pPr>
            <w:r w:rsidRPr="00534410">
              <w:rPr>
                <w:rFonts w:ascii="Arial" w:hAnsi="Arial" w:cs="Arial"/>
              </w:rPr>
              <w:t>6 years</w:t>
            </w:r>
          </w:p>
        </w:tc>
      </w:tr>
      <w:tr w:rsidR="000D6EFD" w:rsidRPr="00534410" w14:paraId="294F6643" w14:textId="77777777" w:rsidTr="00504951">
        <w:trPr>
          <w:trHeight w:val="527"/>
        </w:trPr>
        <w:tc>
          <w:tcPr>
            <w:tcW w:w="5382" w:type="dxa"/>
            <w:vAlign w:val="center"/>
          </w:tcPr>
          <w:p w14:paraId="75076653" w14:textId="62E2AB3B" w:rsidR="000D6EFD" w:rsidRPr="00534410" w:rsidRDefault="00664409" w:rsidP="00664409">
            <w:pPr>
              <w:rPr>
                <w:rFonts w:ascii="Arial" w:hAnsi="Arial" w:cs="Arial"/>
              </w:rPr>
            </w:pPr>
            <w:r w:rsidRPr="00534410">
              <w:rPr>
                <w:rFonts w:ascii="Arial" w:hAnsi="Arial" w:cs="Arial"/>
              </w:rPr>
              <w:t>Payroll &amp; Salaries</w:t>
            </w:r>
          </w:p>
        </w:tc>
        <w:tc>
          <w:tcPr>
            <w:tcW w:w="3634" w:type="dxa"/>
            <w:vAlign w:val="center"/>
          </w:tcPr>
          <w:p w14:paraId="37ED652E" w14:textId="591FA64B" w:rsidR="000D6EFD" w:rsidRPr="00534410" w:rsidRDefault="00664409" w:rsidP="00664409">
            <w:pPr>
              <w:rPr>
                <w:rFonts w:ascii="Arial" w:hAnsi="Arial" w:cs="Arial"/>
              </w:rPr>
            </w:pPr>
            <w:r w:rsidRPr="00534410">
              <w:rPr>
                <w:rFonts w:ascii="Arial" w:hAnsi="Arial" w:cs="Arial"/>
              </w:rPr>
              <w:t>6 years plus current year</w:t>
            </w:r>
          </w:p>
        </w:tc>
      </w:tr>
      <w:tr w:rsidR="000D6EFD" w:rsidRPr="00534410" w14:paraId="2820B836" w14:textId="77777777" w:rsidTr="00504951">
        <w:trPr>
          <w:trHeight w:val="527"/>
        </w:trPr>
        <w:tc>
          <w:tcPr>
            <w:tcW w:w="5382" w:type="dxa"/>
            <w:vAlign w:val="center"/>
          </w:tcPr>
          <w:p w14:paraId="6612D5EE" w14:textId="55B4E1DD" w:rsidR="000D6EFD" w:rsidRPr="00534410" w:rsidRDefault="00664409" w:rsidP="00664409">
            <w:pPr>
              <w:rPr>
                <w:rFonts w:ascii="Arial" w:hAnsi="Arial" w:cs="Arial"/>
              </w:rPr>
            </w:pPr>
            <w:r w:rsidRPr="00534410">
              <w:rPr>
                <w:rFonts w:ascii="Arial" w:hAnsi="Arial" w:cs="Arial"/>
              </w:rPr>
              <w:t>Record of maternity payments</w:t>
            </w:r>
          </w:p>
        </w:tc>
        <w:tc>
          <w:tcPr>
            <w:tcW w:w="3634" w:type="dxa"/>
            <w:vAlign w:val="center"/>
          </w:tcPr>
          <w:p w14:paraId="7BA5F123" w14:textId="46160553" w:rsidR="000D6EFD" w:rsidRPr="00534410" w:rsidRDefault="00664409" w:rsidP="00664409">
            <w:pPr>
              <w:rPr>
                <w:rFonts w:ascii="Arial" w:hAnsi="Arial" w:cs="Arial"/>
              </w:rPr>
            </w:pPr>
            <w:r w:rsidRPr="00534410">
              <w:rPr>
                <w:rFonts w:ascii="Arial" w:hAnsi="Arial" w:cs="Arial"/>
              </w:rPr>
              <w:t>6 years</w:t>
            </w:r>
          </w:p>
        </w:tc>
      </w:tr>
      <w:tr w:rsidR="000D6EFD" w:rsidRPr="00534410" w14:paraId="716B69DC" w14:textId="77777777" w:rsidTr="00504951">
        <w:trPr>
          <w:trHeight w:val="527"/>
        </w:trPr>
        <w:tc>
          <w:tcPr>
            <w:tcW w:w="5382" w:type="dxa"/>
            <w:vAlign w:val="center"/>
          </w:tcPr>
          <w:p w14:paraId="0A47CA0F" w14:textId="675D75A7" w:rsidR="000D6EFD" w:rsidRPr="00534410" w:rsidRDefault="00664409" w:rsidP="00664409">
            <w:pPr>
              <w:rPr>
                <w:rFonts w:ascii="Arial" w:hAnsi="Arial" w:cs="Arial"/>
              </w:rPr>
            </w:pPr>
            <w:r w:rsidRPr="00534410">
              <w:rPr>
                <w:rFonts w:ascii="Arial" w:hAnsi="Arial" w:cs="Arial"/>
              </w:rPr>
              <w:t>Record of sickness payments</w:t>
            </w:r>
          </w:p>
        </w:tc>
        <w:tc>
          <w:tcPr>
            <w:tcW w:w="3634" w:type="dxa"/>
            <w:vAlign w:val="center"/>
          </w:tcPr>
          <w:p w14:paraId="7F1F5E23" w14:textId="10FE8DE2" w:rsidR="000D6EFD" w:rsidRPr="00534410" w:rsidRDefault="00664409" w:rsidP="00664409">
            <w:pPr>
              <w:rPr>
                <w:rFonts w:ascii="Arial" w:hAnsi="Arial" w:cs="Arial"/>
              </w:rPr>
            </w:pPr>
            <w:r w:rsidRPr="00534410">
              <w:rPr>
                <w:rFonts w:ascii="Arial" w:hAnsi="Arial" w:cs="Arial"/>
              </w:rPr>
              <w:t>6 years</w:t>
            </w:r>
          </w:p>
        </w:tc>
      </w:tr>
      <w:tr w:rsidR="000D6EFD" w:rsidRPr="00534410" w14:paraId="6DC4C355" w14:textId="77777777" w:rsidTr="00504951">
        <w:trPr>
          <w:trHeight w:val="527"/>
        </w:trPr>
        <w:tc>
          <w:tcPr>
            <w:tcW w:w="5382" w:type="dxa"/>
            <w:vAlign w:val="center"/>
          </w:tcPr>
          <w:p w14:paraId="40C91495" w14:textId="1FC09BF4" w:rsidR="000D6EFD" w:rsidRPr="00534410" w:rsidRDefault="00664409" w:rsidP="00664409">
            <w:pPr>
              <w:rPr>
                <w:rFonts w:ascii="Arial" w:hAnsi="Arial" w:cs="Arial"/>
              </w:rPr>
            </w:pPr>
            <w:r w:rsidRPr="00534410">
              <w:rPr>
                <w:rFonts w:ascii="Arial" w:hAnsi="Arial" w:cs="Arial"/>
              </w:rPr>
              <w:t>Redundancy details and record of payments and refunds</w:t>
            </w:r>
          </w:p>
        </w:tc>
        <w:tc>
          <w:tcPr>
            <w:tcW w:w="3634" w:type="dxa"/>
            <w:vAlign w:val="center"/>
          </w:tcPr>
          <w:p w14:paraId="7D27751D" w14:textId="4D9E9652" w:rsidR="000D6EFD" w:rsidRPr="00534410" w:rsidRDefault="00664409" w:rsidP="00664409">
            <w:pPr>
              <w:rPr>
                <w:rFonts w:ascii="Arial" w:hAnsi="Arial" w:cs="Arial"/>
              </w:rPr>
            </w:pPr>
            <w:r w:rsidRPr="00534410">
              <w:rPr>
                <w:rFonts w:ascii="Arial" w:hAnsi="Arial" w:cs="Arial"/>
              </w:rPr>
              <w:t>12 years from date of redundancy</w:t>
            </w:r>
          </w:p>
        </w:tc>
      </w:tr>
    </w:tbl>
    <w:p w14:paraId="6EE7D554" w14:textId="03B5AB1D" w:rsidR="000D6EFD" w:rsidRDefault="000D6EFD"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E0467B" w:rsidRPr="00534410" w14:paraId="11D48707" w14:textId="77777777" w:rsidTr="00504951">
        <w:trPr>
          <w:trHeight w:val="527"/>
        </w:trPr>
        <w:tc>
          <w:tcPr>
            <w:tcW w:w="5382" w:type="dxa"/>
            <w:shd w:val="clear" w:color="auto" w:fill="C6D9F1" w:themeFill="text2" w:themeFillTint="33"/>
            <w:vAlign w:val="center"/>
          </w:tcPr>
          <w:p w14:paraId="3A1D73F8" w14:textId="09C7FFD7" w:rsidR="00E0467B" w:rsidRPr="00534410" w:rsidRDefault="00E0467B" w:rsidP="00E0467B">
            <w:pPr>
              <w:rPr>
                <w:rFonts w:ascii="Arial" w:hAnsi="Arial" w:cs="Arial"/>
                <w:b/>
              </w:rPr>
            </w:pPr>
            <w:r w:rsidRPr="00534410">
              <w:rPr>
                <w:rFonts w:ascii="Arial" w:hAnsi="Arial" w:cs="Arial"/>
                <w:b/>
              </w:rPr>
              <w:t>6. HR: Pension Schemes</w:t>
            </w:r>
          </w:p>
        </w:tc>
        <w:tc>
          <w:tcPr>
            <w:tcW w:w="3634" w:type="dxa"/>
            <w:shd w:val="clear" w:color="auto" w:fill="C6D9F1" w:themeFill="text2" w:themeFillTint="33"/>
            <w:vAlign w:val="center"/>
          </w:tcPr>
          <w:p w14:paraId="16F6B6EE" w14:textId="77777777" w:rsidR="00E0467B" w:rsidRPr="00534410" w:rsidRDefault="00E0467B" w:rsidP="000770C3">
            <w:pPr>
              <w:rPr>
                <w:rFonts w:ascii="Arial" w:hAnsi="Arial" w:cs="Arial"/>
                <w:b/>
              </w:rPr>
            </w:pPr>
          </w:p>
        </w:tc>
      </w:tr>
      <w:tr w:rsidR="00E0467B" w:rsidRPr="00534410" w14:paraId="7F15854B" w14:textId="77777777" w:rsidTr="00504951">
        <w:trPr>
          <w:trHeight w:val="527"/>
        </w:trPr>
        <w:tc>
          <w:tcPr>
            <w:tcW w:w="5382" w:type="dxa"/>
            <w:shd w:val="clear" w:color="auto" w:fill="C6D9F1" w:themeFill="text2" w:themeFillTint="33"/>
            <w:vAlign w:val="center"/>
          </w:tcPr>
          <w:p w14:paraId="214CE4B9" w14:textId="77777777" w:rsidR="00E0467B" w:rsidRPr="00534410" w:rsidRDefault="00E0467B"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1DEF4422" w14:textId="77777777" w:rsidR="00E0467B" w:rsidRPr="00534410" w:rsidRDefault="00E0467B" w:rsidP="000770C3">
            <w:pPr>
              <w:rPr>
                <w:rFonts w:ascii="Arial" w:hAnsi="Arial" w:cs="Arial"/>
                <w:b/>
              </w:rPr>
            </w:pPr>
            <w:r w:rsidRPr="00534410">
              <w:rPr>
                <w:rFonts w:ascii="Arial" w:hAnsi="Arial" w:cs="Arial"/>
                <w:b/>
              </w:rPr>
              <w:t>Retention Period</w:t>
            </w:r>
          </w:p>
        </w:tc>
      </w:tr>
      <w:tr w:rsidR="00E0467B" w:rsidRPr="00534410" w14:paraId="59F8197D" w14:textId="77777777" w:rsidTr="00504951">
        <w:trPr>
          <w:trHeight w:val="527"/>
        </w:trPr>
        <w:tc>
          <w:tcPr>
            <w:tcW w:w="5382" w:type="dxa"/>
            <w:vAlign w:val="center"/>
          </w:tcPr>
          <w:p w14:paraId="77A7903E" w14:textId="36A27836" w:rsidR="00E0467B" w:rsidRPr="00534410" w:rsidRDefault="00E0467B" w:rsidP="000770C3">
            <w:pPr>
              <w:rPr>
                <w:rFonts w:ascii="Arial" w:hAnsi="Arial" w:cs="Arial"/>
              </w:rPr>
            </w:pPr>
            <w:r w:rsidRPr="00534410">
              <w:rPr>
                <w:rFonts w:ascii="Arial" w:hAnsi="Arial" w:cs="Arial"/>
              </w:rPr>
              <w:t>Detailed returns of pension fund contributions</w:t>
            </w:r>
          </w:p>
        </w:tc>
        <w:tc>
          <w:tcPr>
            <w:tcW w:w="3634" w:type="dxa"/>
            <w:vAlign w:val="center"/>
          </w:tcPr>
          <w:p w14:paraId="7255A06B" w14:textId="2886A911" w:rsidR="00E0467B" w:rsidRPr="00534410" w:rsidRDefault="00E0467B" w:rsidP="000770C3">
            <w:pPr>
              <w:rPr>
                <w:rFonts w:ascii="Arial" w:hAnsi="Arial" w:cs="Arial"/>
              </w:rPr>
            </w:pPr>
            <w:r w:rsidRPr="00534410">
              <w:rPr>
                <w:rFonts w:ascii="Arial" w:hAnsi="Arial" w:cs="Arial"/>
              </w:rPr>
              <w:t>Permanently</w:t>
            </w:r>
          </w:p>
        </w:tc>
      </w:tr>
      <w:tr w:rsidR="00E0467B" w:rsidRPr="00534410" w14:paraId="770B20AF" w14:textId="77777777" w:rsidTr="00504951">
        <w:trPr>
          <w:trHeight w:val="527"/>
        </w:trPr>
        <w:tc>
          <w:tcPr>
            <w:tcW w:w="5382" w:type="dxa"/>
            <w:vAlign w:val="center"/>
          </w:tcPr>
          <w:p w14:paraId="1DF6AA8D" w14:textId="502F87AC" w:rsidR="00E0467B" w:rsidRPr="00534410" w:rsidRDefault="00E0467B" w:rsidP="000770C3">
            <w:pPr>
              <w:rPr>
                <w:rFonts w:ascii="Arial" w:hAnsi="Arial" w:cs="Arial"/>
              </w:rPr>
            </w:pPr>
            <w:r w:rsidRPr="00534410">
              <w:rPr>
                <w:rFonts w:ascii="Arial" w:hAnsi="Arial" w:cs="Arial"/>
              </w:rPr>
              <w:t>Investment policies</w:t>
            </w:r>
          </w:p>
        </w:tc>
        <w:tc>
          <w:tcPr>
            <w:tcW w:w="3634" w:type="dxa"/>
            <w:vAlign w:val="center"/>
          </w:tcPr>
          <w:p w14:paraId="1AF9AA68" w14:textId="6D57443A" w:rsidR="00E0467B" w:rsidRPr="00534410" w:rsidRDefault="00E0467B" w:rsidP="000770C3">
            <w:pPr>
              <w:rPr>
                <w:rFonts w:ascii="Arial" w:hAnsi="Arial" w:cs="Arial"/>
              </w:rPr>
            </w:pPr>
            <w:r w:rsidRPr="00534410">
              <w:rPr>
                <w:rFonts w:ascii="Arial" w:hAnsi="Arial" w:cs="Arial"/>
              </w:rPr>
              <w:t>12 years from end of benefits payable under policy</w:t>
            </w:r>
          </w:p>
        </w:tc>
      </w:tr>
      <w:tr w:rsidR="00E0467B" w:rsidRPr="00534410" w14:paraId="58D79DE1" w14:textId="77777777" w:rsidTr="00504951">
        <w:trPr>
          <w:trHeight w:val="527"/>
        </w:trPr>
        <w:tc>
          <w:tcPr>
            <w:tcW w:w="5382" w:type="dxa"/>
            <w:vAlign w:val="center"/>
          </w:tcPr>
          <w:p w14:paraId="00F1CFAA" w14:textId="3AF21C5C" w:rsidR="00E0467B" w:rsidRPr="00534410" w:rsidRDefault="00E0467B" w:rsidP="000770C3">
            <w:pPr>
              <w:rPr>
                <w:rFonts w:ascii="Arial" w:hAnsi="Arial" w:cs="Arial"/>
              </w:rPr>
            </w:pPr>
            <w:r w:rsidRPr="00534410">
              <w:rPr>
                <w:rFonts w:ascii="Arial" w:hAnsi="Arial" w:cs="Arial"/>
              </w:rPr>
              <w:t>Pensioner's records</w:t>
            </w:r>
          </w:p>
        </w:tc>
        <w:tc>
          <w:tcPr>
            <w:tcW w:w="3634" w:type="dxa"/>
            <w:vAlign w:val="center"/>
          </w:tcPr>
          <w:p w14:paraId="57B86A6C" w14:textId="30C61550" w:rsidR="00E0467B" w:rsidRPr="00534410" w:rsidRDefault="00E0467B" w:rsidP="000770C3">
            <w:pPr>
              <w:rPr>
                <w:rFonts w:ascii="Arial" w:hAnsi="Arial" w:cs="Arial"/>
              </w:rPr>
            </w:pPr>
            <w:r w:rsidRPr="00534410">
              <w:rPr>
                <w:rFonts w:ascii="Arial" w:hAnsi="Arial" w:cs="Arial"/>
              </w:rPr>
              <w:t>12 years after benefit ceases</w:t>
            </w:r>
          </w:p>
        </w:tc>
      </w:tr>
    </w:tbl>
    <w:p w14:paraId="0B6B8AD5" w14:textId="2419CA36" w:rsidR="00664409" w:rsidRDefault="00664409"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E0467B" w:rsidRPr="00534410" w14:paraId="72C2C84B" w14:textId="77777777" w:rsidTr="00504951">
        <w:trPr>
          <w:trHeight w:val="527"/>
        </w:trPr>
        <w:tc>
          <w:tcPr>
            <w:tcW w:w="5382" w:type="dxa"/>
            <w:shd w:val="clear" w:color="auto" w:fill="C6D9F1" w:themeFill="text2" w:themeFillTint="33"/>
            <w:vAlign w:val="center"/>
          </w:tcPr>
          <w:p w14:paraId="2AE77C17" w14:textId="663252E7" w:rsidR="00E0467B" w:rsidRPr="00534410" w:rsidRDefault="00E0467B" w:rsidP="00E0467B">
            <w:pPr>
              <w:rPr>
                <w:rFonts w:ascii="Arial" w:hAnsi="Arial" w:cs="Arial"/>
                <w:b/>
              </w:rPr>
            </w:pPr>
            <w:r w:rsidRPr="00534410">
              <w:rPr>
                <w:rFonts w:ascii="Arial" w:hAnsi="Arial" w:cs="Arial"/>
                <w:b/>
              </w:rPr>
              <w:t>7. Data Protection</w:t>
            </w:r>
          </w:p>
        </w:tc>
        <w:tc>
          <w:tcPr>
            <w:tcW w:w="3634" w:type="dxa"/>
            <w:shd w:val="clear" w:color="auto" w:fill="C6D9F1" w:themeFill="text2" w:themeFillTint="33"/>
            <w:vAlign w:val="center"/>
          </w:tcPr>
          <w:p w14:paraId="0D904564" w14:textId="77777777" w:rsidR="00E0467B" w:rsidRPr="00534410" w:rsidRDefault="00E0467B" w:rsidP="000770C3">
            <w:pPr>
              <w:rPr>
                <w:rFonts w:ascii="Arial" w:hAnsi="Arial" w:cs="Arial"/>
                <w:b/>
              </w:rPr>
            </w:pPr>
          </w:p>
        </w:tc>
      </w:tr>
      <w:tr w:rsidR="00E0467B" w:rsidRPr="00534410" w14:paraId="163B03A5" w14:textId="77777777" w:rsidTr="00504951">
        <w:trPr>
          <w:trHeight w:val="527"/>
        </w:trPr>
        <w:tc>
          <w:tcPr>
            <w:tcW w:w="5382" w:type="dxa"/>
            <w:shd w:val="clear" w:color="auto" w:fill="C6D9F1" w:themeFill="text2" w:themeFillTint="33"/>
            <w:vAlign w:val="center"/>
          </w:tcPr>
          <w:p w14:paraId="358AE393" w14:textId="77777777" w:rsidR="00E0467B" w:rsidRPr="00534410" w:rsidRDefault="00E0467B"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2C4961D5" w14:textId="77777777" w:rsidR="00E0467B" w:rsidRPr="00534410" w:rsidRDefault="00E0467B" w:rsidP="000770C3">
            <w:pPr>
              <w:rPr>
                <w:rFonts w:ascii="Arial" w:hAnsi="Arial" w:cs="Arial"/>
                <w:b/>
              </w:rPr>
            </w:pPr>
            <w:r w:rsidRPr="00534410">
              <w:rPr>
                <w:rFonts w:ascii="Arial" w:hAnsi="Arial" w:cs="Arial"/>
                <w:b/>
              </w:rPr>
              <w:t>Retention Period</w:t>
            </w:r>
          </w:p>
        </w:tc>
      </w:tr>
      <w:tr w:rsidR="00E0467B" w:rsidRPr="00534410" w14:paraId="11E1FA8D" w14:textId="77777777" w:rsidTr="00504951">
        <w:trPr>
          <w:trHeight w:val="527"/>
        </w:trPr>
        <w:tc>
          <w:tcPr>
            <w:tcW w:w="5382" w:type="dxa"/>
            <w:vAlign w:val="center"/>
          </w:tcPr>
          <w:p w14:paraId="71078D8E" w14:textId="624C50BC" w:rsidR="00E0467B" w:rsidRPr="00534410" w:rsidRDefault="00E0467B" w:rsidP="000770C3">
            <w:pPr>
              <w:rPr>
                <w:rFonts w:ascii="Arial" w:hAnsi="Arial" w:cs="Arial"/>
              </w:rPr>
            </w:pPr>
            <w:r w:rsidRPr="00534410">
              <w:rPr>
                <w:rFonts w:ascii="Arial" w:hAnsi="Arial" w:cs="Arial"/>
              </w:rPr>
              <w:t>Data Breach records</w:t>
            </w:r>
          </w:p>
        </w:tc>
        <w:tc>
          <w:tcPr>
            <w:tcW w:w="3634" w:type="dxa"/>
            <w:vAlign w:val="center"/>
          </w:tcPr>
          <w:p w14:paraId="49CE7EC4" w14:textId="27FDF04E" w:rsidR="00E0467B" w:rsidRPr="00534410" w:rsidRDefault="00E0467B" w:rsidP="000770C3">
            <w:pPr>
              <w:rPr>
                <w:rFonts w:ascii="Arial" w:hAnsi="Arial" w:cs="Arial"/>
              </w:rPr>
            </w:pPr>
            <w:r w:rsidRPr="00534410">
              <w:rPr>
                <w:rFonts w:ascii="Arial" w:hAnsi="Arial" w:cs="Arial"/>
              </w:rPr>
              <w:t>6 years from end of investigation</w:t>
            </w:r>
          </w:p>
        </w:tc>
      </w:tr>
      <w:tr w:rsidR="00E0467B" w:rsidRPr="00534410" w14:paraId="330602A6" w14:textId="77777777" w:rsidTr="00504951">
        <w:trPr>
          <w:trHeight w:val="527"/>
        </w:trPr>
        <w:tc>
          <w:tcPr>
            <w:tcW w:w="5382" w:type="dxa"/>
            <w:vAlign w:val="center"/>
          </w:tcPr>
          <w:p w14:paraId="2555A26E" w14:textId="6749E226" w:rsidR="00E0467B" w:rsidRPr="00534410" w:rsidRDefault="00E0467B" w:rsidP="000770C3">
            <w:pPr>
              <w:rPr>
                <w:rFonts w:ascii="Arial" w:hAnsi="Arial" w:cs="Arial"/>
              </w:rPr>
            </w:pPr>
            <w:r w:rsidRPr="00534410">
              <w:rPr>
                <w:rFonts w:ascii="Arial" w:hAnsi="Arial" w:cs="Arial"/>
              </w:rPr>
              <w:t>Data Subject Access Request and disclosure correspondence</w:t>
            </w:r>
          </w:p>
        </w:tc>
        <w:tc>
          <w:tcPr>
            <w:tcW w:w="3634" w:type="dxa"/>
            <w:vAlign w:val="center"/>
          </w:tcPr>
          <w:p w14:paraId="61451A12" w14:textId="67AA80C3" w:rsidR="00E0467B" w:rsidRPr="00534410" w:rsidRDefault="00E0467B" w:rsidP="000770C3">
            <w:pPr>
              <w:rPr>
                <w:rFonts w:ascii="Arial" w:hAnsi="Arial" w:cs="Arial"/>
              </w:rPr>
            </w:pPr>
            <w:r w:rsidRPr="00534410">
              <w:rPr>
                <w:rFonts w:ascii="Arial" w:hAnsi="Arial" w:cs="Arial"/>
              </w:rPr>
              <w:t>3 years from closure of DSAR or where there has been an appeal, 6 years from closure of appeal</w:t>
            </w:r>
          </w:p>
        </w:tc>
      </w:tr>
      <w:tr w:rsidR="00E0467B" w:rsidRPr="00534410" w14:paraId="75F7D70D" w14:textId="77777777" w:rsidTr="00504951">
        <w:trPr>
          <w:trHeight w:val="527"/>
        </w:trPr>
        <w:tc>
          <w:tcPr>
            <w:tcW w:w="5382" w:type="dxa"/>
            <w:vAlign w:val="center"/>
          </w:tcPr>
          <w:p w14:paraId="08A0798B" w14:textId="1FC2FEA6" w:rsidR="00E0467B" w:rsidRPr="00534410" w:rsidRDefault="00E0467B" w:rsidP="000770C3">
            <w:pPr>
              <w:rPr>
                <w:rFonts w:ascii="Arial" w:hAnsi="Arial" w:cs="Arial"/>
              </w:rPr>
            </w:pPr>
            <w:r w:rsidRPr="00534410">
              <w:rPr>
                <w:rFonts w:ascii="Arial" w:hAnsi="Arial" w:cs="Arial"/>
              </w:rPr>
              <w:t>Freedom of Information (FOI) request, responses and associated correspondence</w:t>
            </w:r>
          </w:p>
        </w:tc>
        <w:tc>
          <w:tcPr>
            <w:tcW w:w="3634" w:type="dxa"/>
            <w:vAlign w:val="center"/>
          </w:tcPr>
          <w:p w14:paraId="0F6377CE" w14:textId="1E9D72A8" w:rsidR="00E0467B" w:rsidRPr="00534410" w:rsidRDefault="00E0467B" w:rsidP="000770C3">
            <w:pPr>
              <w:rPr>
                <w:rFonts w:ascii="Arial" w:hAnsi="Arial" w:cs="Arial"/>
              </w:rPr>
            </w:pPr>
            <w:r w:rsidRPr="00534410">
              <w:rPr>
                <w:rFonts w:ascii="Arial" w:hAnsi="Arial" w:cs="Arial"/>
              </w:rPr>
              <w:t>3 years from closure of FOI</w:t>
            </w:r>
            <w:r w:rsidR="00A3686C" w:rsidRPr="00534410">
              <w:rPr>
                <w:rFonts w:ascii="Arial" w:hAnsi="Arial" w:cs="Arial"/>
              </w:rPr>
              <w:t xml:space="preserve"> or where there has been an appeal, 6 years from closure of appeal</w:t>
            </w:r>
          </w:p>
        </w:tc>
      </w:tr>
    </w:tbl>
    <w:p w14:paraId="50522B47" w14:textId="03BC8B54" w:rsidR="00664409" w:rsidRDefault="00664409"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A3686C" w:rsidRPr="00534410" w14:paraId="4C84A15F" w14:textId="77777777" w:rsidTr="00504951">
        <w:trPr>
          <w:trHeight w:val="527"/>
        </w:trPr>
        <w:tc>
          <w:tcPr>
            <w:tcW w:w="5382" w:type="dxa"/>
            <w:shd w:val="clear" w:color="auto" w:fill="C6D9F1" w:themeFill="text2" w:themeFillTint="33"/>
            <w:vAlign w:val="center"/>
          </w:tcPr>
          <w:p w14:paraId="0A67E400" w14:textId="3F5ECF68" w:rsidR="00A3686C" w:rsidRPr="00534410" w:rsidRDefault="00A3686C" w:rsidP="00A3686C">
            <w:pPr>
              <w:rPr>
                <w:rFonts w:ascii="Arial" w:hAnsi="Arial" w:cs="Arial"/>
                <w:b/>
              </w:rPr>
            </w:pPr>
            <w:r w:rsidRPr="00534410">
              <w:rPr>
                <w:rFonts w:ascii="Arial" w:hAnsi="Arial" w:cs="Arial"/>
                <w:b/>
              </w:rPr>
              <w:t>8. Governance Documentation</w:t>
            </w:r>
          </w:p>
        </w:tc>
        <w:tc>
          <w:tcPr>
            <w:tcW w:w="3634" w:type="dxa"/>
            <w:shd w:val="clear" w:color="auto" w:fill="C6D9F1" w:themeFill="text2" w:themeFillTint="33"/>
            <w:vAlign w:val="center"/>
          </w:tcPr>
          <w:p w14:paraId="4EA28993" w14:textId="77777777" w:rsidR="00A3686C" w:rsidRPr="00534410" w:rsidRDefault="00A3686C" w:rsidP="000770C3">
            <w:pPr>
              <w:rPr>
                <w:rFonts w:ascii="Arial" w:hAnsi="Arial" w:cs="Arial"/>
                <w:b/>
              </w:rPr>
            </w:pPr>
          </w:p>
        </w:tc>
      </w:tr>
      <w:tr w:rsidR="00A3686C" w:rsidRPr="00534410" w14:paraId="0D5E8DA2" w14:textId="77777777" w:rsidTr="00504951">
        <w:trPr>
          <w:trHeight w:val="527"/>
        </w:trPr>
        <w:tc>
          <w:tcPr>
            <w:tcW w:w="5382" w:type="dxa"/>
            <w:shd w:val="clear" w:color="auto" w:fill="C6D9F1" w:themeFill="text2" w:themeFillTint="33"/>
            <w:vAlign w:val="center"/>
          </w:tcPr>
          <w:p w14:paraId="172F929B" w14:textId="77777777" w:rsidR="00A3686C" w:rsidRPr="00534410" w:rsidRDefault="00A3686C"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1717F6AA" w14:textId="77777777" w:rsidR="00A3686C" w:rsidRPr="00534410" w:rsidRDefault="00A3686C" w:rsidP="000770C3">
            <w:pPr>
              <w:rPr>
                <w:rFonts w:ascii="Arial" w:hAnsi="Arial" w:cs="Arial"/>
                <w:b/>
              </w:rPr>
            </w:pPr>
            <w:r w:rsidRPr="00534410">
              <w:rPr>
                <w:rFonts w:ascii="Arial" w:hAnsi="Arial" w:cs="Arial"/>
                <w:b/>
              </w:rPr>
              <w:t>Retention Period</w:t>
            </w:r>
          </w:p>
        </w:tc>
      </w:tr>
      <w:tr w:rsidR="00A3686C" w:rsidRPr="00534410" w14:paraId="71CADA55" w14:textId="77777777" w:rsidTr="00504951">
        <w:trPr>
          <w:trHeight w:val="527"/>
        </w:trPr>
        <w:tc>
          <w:tcPr>
            <w:tcW w:w="5382" w:type="dxa"/>
            <w:vAlign w:val="center"/>
          </w:tcPr>
          <w:p w14:paraId="7F6C4A54" w14:textId="5ABDA01D" w:rsidR="00A3686C" w:rsidRPr="00534410" w:rsidRDefault="00A3686C" w:rsidP="000770C3">
            <w:pPr>
              <w:rPr>
                <w:rFonts w:ascii="Arial" w:hAnsi="Arial" w:cs="Arial"/>
              </w:rPr>
            </w:pPr>
            <w:r w:rsidRPr="00534410">
              <w:rPr>
                <w:rFonts w:ascii="Arial" w:hAnsi="Arial" w:cs="Arial"/>
              </w:rPr>
              <w:t>Board member documents e.g. appointment letters, SLAs, bank details etc.</w:t>
            </w:r>
          </w:p>
        </w:tc>
        <w:tc>
          <w:tcPr>
            <w:tcW w:w="3634" w:type="dxa"/>
            <w:vAlign w:val="center"/>
          </w:tcPr>
          <w:p w14:paraId="786C677B" w14:textId="7B77D2E8" w:rsidR="00A3686C" w:rsidRPr="00534410" w:rsidRDefault="00A3686C" w:rsidP="000770C3">
            <w:pPr>
              <w:rPr>
                <w:rFonts w:ascii="Arial" w:hAnsi="Arial" w:cs="Arial"/>
              </w:rPr>
            </w:pPr>
            <w:r w:rsidRPr="00534410">
              <w:rPr>
                <w:rFonts w:ascii="Arial" w:hAnsi="Arial" w:cs="Arial"/>
              </w:rPr>
              <w:t>6 years after board membership ceases, although some details should be destroyed when membership ceases e.g. bank details etc.</w:t>
            </w:r>
          </w:p>
        </w:tc>
      </w:tr>
      <w:tr w:rsidR="00A3686C" w:rsidRPr="00534410" w14:paraId="45890003" w14:textId="77777777" w:rsidTr="00504951">
        <w:trPr>
          <w:trHeight w:val="527"/>
        </w:trPr>
        <w:tc>
          <w:tcPr>
            <w:tcW w:w="5382" w:type="dxa"/>
            <w:vAlign w:val="center"/>
          </w:tcPr>
          <w:p w14:paraId="0E26EA70" w14:textId="6AF6F27D" w:rsidR="00A3686C" w:rsidRPr="00534410" w:rsidRDefault="00A3686C" w:rsidP="000770C3">
            <w:pPr>
              <w:rPr>
                <w:rFonts w:ascii="Arial" w:hAnsi="Arial" w:cs="Arial"/>
              </w:rPr>
            </w:pPr>
            <w:r w:rsidRPr="00534410">
              <w:rPr>
                <w:rFonts w:ascii="Arial" w:hAnsi="Arial" w:cs="Arial"/>
              </w:rPr>
              <w:t>Business plans and supporting documentation (e.g. organisation structures, aims, objectives, funding issues)</w:t>
            </w:r>
          </w:p>
        </w:tc>
        <w:tc>
          <w:tcPr>
            <w:tcW w:w="3634" w:type="dxa"/>
            <w:vAlign w:val="center"/>
          </w:tcPr>
          <w:p w14:paraId="05FC9266" w14:textId="5269239B" w:rsidR="00A3686C" w:rsidRPr="00534410" w:rsidRDefault="00A3686C" w:rsidP="000770C3">
            <w:pPr>
              <w:rPr>
                <w:rFonts w:ascii="Arial" w:hAnsi="Arial" w:cs="Arial"/>
              </w:rPr>
            </w:pPr>
            <w:r w:rsidRPr="00534410">
              <w:rPr>
                <w:rFonts w:ascii="Arial" w:hAnsi="Arial" w:cs="Arial"/>
              </w:rPr>
              <w:t>5 years after plan completion</w:t>
            </w:r>
          </w:p>
        </w:tc>
      </w:tr>
      <w:tr w:rsidR="00A3686C" w:rsidRPr="00534410" w14:paraId="621D5A9D" w14:textId="77777777" w:rsidTr="00504951">
        <w:trPr>
          <w:trHeight w:val="527"/>
        </w:trPr>
        <w:tc>
          <w:tcPr>
            <w:tcW w:w="5382" w:type="dxa"/>
            <w:vAlign w:val="center"/>
          </w:tcPr>
          <w:p w14:paraId="33D24C55" w14:textId="4F68BE4B" w:rsidR="00A3686C" w:rsidRPr="00534410" w:rsidRDefault="00A3686C" w:rsidP="000770C3">
            <w:pPr>
              <w:rPr>
                <w:rFonts w:ascii="Arial" w:hAnsi="Arial" w:cs="Arial"/>
              </w:rPr>
            </w:pPr>
            <w:r w:rsidRPr="00534410">
              <w:rPr>
                <w:rFonts w:ascii="Arial" w:hAnsi="Arial" w:cs="Arial"/>
              </w:rPr>
              <w:t>Declarations of interest</w:t>
            </w:r>
          </w:p>
        </w:tc>
        <w:tc>
          <w:tcPr>
            <w:tcW w:w="3634" w:type="dxa"/>
            <w:vAlign w:val="center"/>
          </w:tcPr>
          <w:p w14:paraId="25C7192B" w14:textId="02F4F53F" w:rsidR="00A3686C" w:rsidRPr="00534410" w:rsidRDefault="00A3686C" w:rsidP="000770C3">
            <w:pPr>
              <w:rPr>
                <w:rFonts w:ascii="Arial" w:hAnsi="Arial" w:cs="Arial"/>
              </w:rPr>
            </w:pPr>
            <w:r w:rsidRPr="00534410">
              <w:rPr>
                <w:rFonts w:ascii="Arial" w:hAnsi="Arial" w:cs="Arial"/>
              </w:rPr>
              <w:t>All versions retained until 7 y</w:t>
            </w:r>
            <w:r w:rsidR="005973D0" w:rsidRPr="00534410">
              <w:rPr>
                <w:rFonts w:ascii="Arial" w:hAnsi="Arial" w:cs="Arial"/>
              </w:rPr>
              <w:t>ea</w:t>
            </w:r>
            <w:r w:rsidRPr="00534410">
              <w:rPr>
                <w:rFonts w:ascii="Arial" w:hAnsi="Arial" w:cs="Arial"/>
              </w:rPr>
              <w:t>rs has elapsed since end of employment</w:t>
            </w:r>
          </w:p>
        </w:tc>
      </w:tr>
      <w:tr w:rsidR="00A3686C" w:rsidRPr="00534410" w14:paraId="544A71A5" w14:textId="77777777" w:rsidTr="00504951">
        <w:trPr>
          <w:trHeight w:val="454"/>
        </w:trPr>
        <w:tc>
          <w:tcPr>
            <w:tcW w:w="5382" w:type="dxa"/>
            <w:vAlign w:val="center"/>
          </w:tcPr>
          <w:p w14:paraId="7ED96B70" w14:textId="41EAC295" w:rsidR="00A3686C" w:rsidRPr="00534410" w:rsidRDefault="00A3686C" w:rsidP="000770C3">
            <w:pPr>
              <w:rPr>
                <w:rFonts w:ascii="Arial" w:hAnsi="Arial" w:cs="Arial"/>
              </w:rPr>
            </w:pPr>
            <w:r w:rsidRPr="00534410">
              <w:rPr>
                <w:rFonts w:ascii="Arial" w:hAnsi="Arial" w:cs="Arial"/>
              </w:rPr>
              <w:t>Incidents - serious</w:t>
            </w:r>
          </w:p>
        </w:tc>
        <w:tc>
          <w:tcPr>
            <w:tcW w:w="3634" w:type="dxa"/>
            <w:vAlign w:val="center"/>
          </w:tcPr>
          <w:p w14:paraId="75FBB48D" w14:textId="07D3F1AC" w:rsidR="00A3686C" w:rsidRPr="00534410" w:rsidRDefault="00A3686C" w:rsidP="000770C3">
            <w:pPr>
              <w:rPr>
                <w:rFonts w:ascii="Arial" w:hAnsi="Arial" w:cs="Arial"/>
              </w:rPr>
            </w:pPr>
            <w:r w:rsidRPr="00534410">
              <w:rPr>
                <w:rFonts w:ascii="Arial" w:hAnsi="Arial" w:cs="Arial"/>
              </w:rPr>
              <w:t>20 years from date of incident</w:t>
            </w:r>
          </w:p>
        </w:tc>
      </w:tr>
      <w:tr w:rsidR="00A3686C" w:rsidRPr="00534410" w14:paraId="4A601F1F" w14:textId="77777777" w:rsidTr="00504951">
        <w:trPr>
          <w:trHeight w:val="418"/>
        </w:trPr>
        <w:tc>
          <w:tcPr>
            <w:tcW w:w="5382" w:type="dxa"/>
            <w:vAlign w:val="center"/>
          </w:tcPr>
          <w:p w14:paraId="4C2FC649" w14:textId="06D89EE6" w:rsidR="00A3686C" w:rsidRPr="00534410" w:rsidRDefault="00A3686C" w:rsidP="000770C3">
            <w:pPr>
              <w:rPr>
                <w:rFonts w:ascii="Arial" w:hAnsi="Arial" w:cs="Arial"/>
              </w:rPr>
            </w:pPr>
            <w:r w:rsidRPr="00534410">
              <w:rPr>
                <w:rFonts w:ascii="Arial" w:hAnsi="Arial" w:cs="Arial"/>
              </w:rPr>
              <w:t>Intranet site</w:t>
            </w:r>
          </w:p>
        </w:tc>
        <w:tc>
          <w:tcPr>
            <w:tcW w:w="3634" w:type="dxa"/>
            <w:vAlign w:val="center"/>
          </w:tcPr>
          <w:p w14:paraId="5FD6B163" w14:textId="255135EE" w:rsidR="00A3686C" w:rsidRPr="00534410" w:rsidRDefault="00A3686C" w:rsidP="000770C3">
            <w:pPr>
              <w:rPr>
                <w:rFonts w:ascii="Arial" w:hAnsi="Arial" w:cs="Arial"/>
              </w:rPr>
            </w:pPr>
            <w:r w:rsidRPr="00534410">
              <w:rPr>
                <w:rFonts w:ascii="Arial" w:hAnsi="Arial" w:cs="Arial"/>
              </w:rPr>
              <w:t>6 years from creation</w:t>
            </w:r>
          </w:p>
        </w:tc>
      </w:tr>
      <w:tr w:rsidR="00A3686C" w:rsidRPr="00534410" w14:paraId="29C6C353" w14:textId="77777777" w:rsidTr="00504951">
        <w:trPr>
          <w:trHeight w:val="411"/>
        </w:trPr>
        <w:tc>
          <w:tcPr>
            <w:tcW w:w="5382" w:type="dxa"/>
            <w:vAlign w:val="center"/>
          </w:tcPr>
          <w:p w14:paraId="32BF9FF0" w14:textId="597B982A" w:rsidR="00A3686C" w:rsidRPr="00534410" w:rsidRDefault="00A3686C" w:rsidP="000770C3">
            <w:pPr>
              <w:rPr>
                <w:rFonts w:ascii="Arial" w:hAnsi="Arial" w:cs="Arial"/>
              </w:rPr>
            </w:pPr>
            <w:r w:rsidRPr="00534410">
              <w:rPr>
                <w:rFonts w:ascii="Arial" w:hAnsi="Arial" w:cs="Arial"/>
              </w:rPr>
              <w:t>Website</w:t>
            </w:r>
          </w:p>
        </w:tc>
        <w:tc>
          <w:tcPr>
            <w:tcW w:w="3634" w:type="dxa"/>
            <w:vAlign w:val="center"/>
          </w:tcPr>
          <w:p w14:paraId="7C6780D7" w14:textId="39B2310A" w:rsidR="00A3686C" w:rsidRPr="00534410" w:rsidRDefault="00A3686C" w:rsidP="000770C3">
            <w:pPr>
              <w:rPr>
                <w:rFonts w:ascii="Arial" w:hAnsi="Arial" w:cs="Arial"/>
              </w:rPr>
            </w:pPr>
            <w:r w:rsidRPr="00534410">
              <w:rPr>
                <w:rFonts w:ascii="Arial" w:hAnsi="Arial" w:cs="Arial"/>
              </w:rPr>
              <w:t>6 years from creation</w:t>
            </w:r>
          </w:p>
        </w:tc>
      </w:tr>
    </w:tbl>
    <w:p w14:paraId="779B55AF" w14:textId="2D5381F8" w:rsidR="005D0993" w:rsidRDefault="005D0993"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A3686C" w:rsidRPr="00534410" w14:paraId="0EB27B81" w14:textId="77777777" w:rsidTr="00504951">
        <w:trPr>
          <w:trHeight w:val="527"/>
        </w:trPr>
        <w:tc>
          <w:tcPr>
            <w:tcW w:w="5382" w:type="dxa"/>
            <w:shd w:val="clear" w:color="auto" w:fill="C6D9F1" w:themeFill="text2" w:themeFillTint="33"/>
            <w:vAlign w:val="center"/>
          </w:tcPr>
          <w:p w14:paraId="35128412" w14:textId="687F91E9" w:rsidR="00A3686C" w:rsidRPr="00534410" w:rsidRDefault="00A3686C" w:rsidP="00A3686C">
            <w:pPr>
              <w:rPr>
                <w:rFonts w:ascii="Arial" w:hAnsi="Arial" w:cs="Arial"/>
                <w:b/>
              </w:rPr>
            </w:pPr>
            <w:r w:rsidRPr="00534410">
              <w:rPr>
                <w:rFonts w:ascii="Arial" w:hAnsi="Arial" w:cs="Arial"/>
                <w:b/>
              </w:rPr>
              <w:t>9. Insurance</w:t>
            </w:r>
          </w:p>
        </w:tc>
        <w:tc>
          <w:tcPr>
            <w:tcW w:w="3634" w:type="dxa"/>
            <w:shd w:val="clear" w:color="auto" w:fill="C6D9F1" w:themeFill="text2" w:themeFillTint="33"/>
            <w:vAlign w:val="center"/>
          </w:tcPr>
          <w:p w14:paraId="22616D80" w14:textId="77777777" w:rsidR="00A3686C" w:rsidRPr="00534410" w:rsidRDefault="00A3686C" w:rsidP="000770C3">
            <w:pPr>
              <w:rPr>
                <w:rFonts w:ascii="Arial" w:hAnsi="Arial" w:cs="Arial"/>
                <w:b/>
              </w:rPr>
            </w:pPr>
          </w:p>
        </w:tc>
      </w:tr>
      <w:tr w:rsidR="00A3686C" w:rsidRPr="00534410" w14:paraId="3AE123E7" w14:textId="77777777" w:rsidTr="00504951">
        <w:trPr>
          <w:trHeight w:val="527"/>
        </w:trPr>
        <w:tc>
          <w:tcPr>
            <w:tcW w:w="5382" w:type="dxa"/>
            <w:shd w:val="clear" w:color="auto" w:fill="C6D9F1" w:themeFill="text2" w:themeFillTint="33"/>
            <w:vAlign w:val="center"/>
          </w:tcPr>
          <w:p w14:paraId="7038B996" w14:textId="77777777" w:rsidR="00A3686C" w:rsidRPr="00534410" w:rsidRDefault="00A3686C"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4B349266" w14:textId="77777777" w:rsidR="00A3686C" w:rsidRPr="00534410" w:rsidRDefault="00A3686C" w:rsidP="000770C3">
            <w:pPr>
              <w:rPr>
                <w:rFonts w:ascii="Arial" w:hAnsi="Arial" w:cs="Arial"/>
                <w:b/>
              </w:rPr>
            </w:pPr>
            <w:r w:rsidRPr="00534410">
              <w:rPr>
                <w:rFonts w:ascii="Arial" w:hAnsi="Arial" w:cs="Arial"/>
                <w:b/>
              </w:rPr>
              <w:t>Retention Period</w:t>
            </w:r>
          </w:p>
        </w:tc>
      </w:tr>
      <w:tr w:rsidR="00A3686C" w:rsidRPr="00534410" w14:paraId="189F6BBE" w14:textId="77777777" w:rsidTr="00504951">
        <w:trPr>
          <w:trHeight w:val="485"/>
        </w:trPr>
        <w:tc>
          <w:tcPr>
            <w:tcW w:w="5382" w:type="dxa"/>
            <w:vAlign w:val="center"/>
          </w:tcPr>
          <w:p w14:paraId="6A2B2E61" w14:textId="24850D3C" w:rsidR="00A3686C" w:rsidRPr="00534410" w:rsidRDefault="000770C3" w:rsidP="000770C3">
            <w:pPr>
              <w:rPr>
                <w:rFonts w:ascii="Arial" w:hAnsi="Arial" w:cs="Arial"/>
              </w:rPr>
            </w:pPr>
            <w:r w:rsidRPr="00534410">
              <w:rPr>
                <w:rFonts w:ascii="Arial" w:hAnsi="Arial" w:cs="Arial"/>
              </w:rPr>
              <w:lastRenderedPageBreak/>
              <w:t>Claims and related correspondence</w:t>
            </w:r>
          </w:p>
        </w:tc>
        <w:tc>
          <w:tcPr>
            <w:tcW w:w="3634" w:type="dxa"/>
            <w:vAlign w:val="center"/>
          </w:tcPr>
          <w:p w14:paraId="159F3ACC" w14:textId="332DF34E" w:rsidR="00A3686C" w:rsidRPr="00534410" w:rsidRDefault="000770C3" w:rsidP="000770C3">
            <w:pPr>
              <w:rPr>
                <w:rFonts w:ascii="Arial" w:hAnsi="Arial" w:cs="Arial"/>
              </w:rPr>
            </w:pPr>
            <w:r w:rsidRPr="00534410">
              <w:rPr>
                <w:rFonts w:ascii="Arial" w:hAnsi="Arial" w:cs="Arial"/>
              </w:rPr>
              <w:t>3 years after settlement</w:t>
            </w:r>
          </w:p>
        </w:tc>
      </w:tr>
      <w:tr w:rsidR="00A3686C" w:rsidRPr="00534410" w14:paraId="7D896812" w14:textId="77777777" w:rsidTr="00504951">
        <w:trPr>
          <w:trHeight w:val="507"/>
        </w:trPr>
        <w:tc>
          <w:tcPr>
            <w:tcW w:w="5382" w:type="dxa"/>
            <w:vAlign w:val="center"/>
          </w:tcPr>
          <w:p w14:paraId="36F52460" w14:textId="1172C807" w:rsidR="00A3686C" w:rsidRPr="00534410" w:rsidRDefault="000770C3" w:rsidP="000770C3">
            <w:pPr>
              <w:rPr>
                <w:rFonts w:ascii="Arial" w:hAnsi="Arial" w:cs="Arial"/>
              </w:rPr>
            </w:pPr>
            <w:r w:rsidRPr="00534410">
              <w:rPr>
                <w:rFonts w:ascii="Arial" w:hAnsi="Arial" w:cs="Arial"/>
              </w:rPr>
              <w:t>Current and former policies</w:t>
            </w:r>
          </w:p>
        </w:tc>
        <w:tc>
          <w:tcPr>
            <w:tcW w:w="3634" w:type="dxa"/>
            <w:vAlign w:val="center"/>
          </w:tcPr>
          <w:p w14:paraId="7581543C" w14:textId="15DB4162" w:rsidR="00A3686C" w:rsidRPr="00534410" w:rsidRDefault="000770C3" w:rsidP="000770C3">
            <w:pPr>
              <w:rPr>
                <w:rFonts w:ascii="Arial" w:hAnsi="Arial" w:cs="Arial"/>
              </w:rPr>
            </w:pPr>
            <w:r w:rsidRPr="00534410">
              <w:rPr>
                <w:rFonts w:ascii="Arial" w:hAnsi="Arial" w:cs="Arial"/>
              </w:rPr>
              <w:t>Permanently</w:t>
            </w:r>
          </w:p>
        </w:tc>
      </w:tr>
      <w:tr w:rsidR="00A3686C" w:rsidRPr="00534410" w14:paraId="5691A934" w14:textId="77777777" w:rsidTr="00504951">
        <w:trPr>
          <w:trHeight w:val="415"/>
        </w:trPr>
        <w:tc>
          <w:tcPr>
            <w:tcW w:w="5382" w:type="dxa"/>
            <w:vAlign w:val="center"/>
          </w:tcPr>
          <w:p w14:paraId="1B6A787F" w14:textId="77EB8161" w:rsidR="00A3686C" w:rsidRPr="00534410" w:rsidRDefault="000770C3" w:rsidP="000770C3">
            <w:pPr>
              <w:rPr>
                <w:rFonts w:ascii="Arial" w:hAnsi="Arial" w:cs="Arial"/>
              </w:rPr>
            </w:pPr>
            <w:r w:rsidRPr="00534410">
              <w:rPr>
                <w:rFonts w:ascii="Arial" w:hAnsi="Arial" w:cs="Arial"/>
              </w:rPr>
              <w:t>Employer’s liability insurance certificate</w:t>
            </w:r>
          </w:p>
        </w:tc>
        <w:tc>
          <w:tcPr>
            <w:tcW w:w="3634" w:type="dxa"/>
            <w:vAlign w:val="center"/>
          </w:tcPr>
          <w:p w14:paraId="5E9D60A6" w14:textId="6D2B5AA2" w:rsidR="00A3686C" w:rsidRPr="00534410" w:rsidRDefault="000770C3" w:rsidP="000770C3">
            <w:pPr>
              <w:rPr>
                <w:rFonts w:ascii="Arial" w:hAnsi="Arial" w:cs="Arial"/>
              </w:rPr>
            </w:pPr>
            <w:r w:rsidRPr="00534410">
              <w:rPr>
                <w:rFonts w:ascii="Arial" w:hAnsi="Arial" w:cs="Arial"/>
              </w:rPr>
              <w:t>40 Years</w:t>
            </w:r>
          </w:p>
        </w:tc>
      </w:tr>
      <w:tr w:rsidR="00A3686C" w:rsidRPr="00534410" w14:paraId="26DC1F15" w14:textId="77777777" w:rsidTr="00504951">
        <w:trPr>
          <w:trHeight w:val="527"/>
        </w:trPr>
        <w:tc>
          <w:tcPr>
            <w:tcW w:w="5382" w:type="dxa"/>
            <w:vAlign w:val="center"/>
          </w:tcPr>
          <w:p w14:paraId="2D15151F" w14:textId="49744CD1" w:rsidR="00A3686C" w:rsidRPr="00534410" w:rsidRDefault="000770C3" w:rsidP="000770C3">
            <w:pPr>
              <w:rPr>
                <w:rFonts w:ascii="Arial" w:hAnsi="Arial" w:cs="Arial"/>
              </w:rPr>
            </w:pPr>
            <w:r w:rsidRPr="00534410">
              <w:rPr>
                <w:rFonts w:ascii="Arial" w:hAnsi="Arial" w:cs="Arial"/>
              </w:rPr>
              <w:t>Group health policies</w:t>
            </w:r>
          </w:p>
        </w:tc>
        <w:tc>
          <w:tcPr>
            <w:tcW w:w="3634" w:type="dxa"/>
            <w:vAlign w:val="center"/>
          </w:tcPr>
          <w:p w14:paraId="1CD808F3" w14:textId="17EEA554" w:rsidR="00A3686C" w:rsidRPr="00534410" w:rsidRDefault="000770C3" w:rsidP="000770C3">
            <w:pPr>
              <w:rPr>
                <w:rFonts w:ascii="Arial" w:hAnsi="Arial" w:cs="Arial"/>
              </w:rPr>
            </w:pPr>
            <w:r w:rsidRPr="00534410">
              <w:rPr>
                <w:rFonts w:ascii="Arial" w:hAnsi="Arial" w:cs="Arial"/>
              </w:rPr>
              <w:t>12 years after cessation of benefit</w:t>
            </w:r>
          </w:p>
        </w:tc>
      </w:tr>
    </w:tbl>
    <w:p w14:paraId="3A5D6FFE" w14:textId="6F8D9DB0" w:rsidR="00A3686C" w:rsidRDefault="00A3686C" w:rsidP="003C72BD">
      <w:pPr>
        <w:spacing w:line="200" w:lineRule="exact"/>
        <w:rPr>
          <w:rFonts w:ascii="Arial" w:hAnsi="Arial" w:cs="Arial"/>
          <w:sz w:val="24"/>
          <w:szCs w:val="24"/>
        </w:rPr>
      </w:pPr>
    </w:p>
    <w:p w14:paraId="26E757D5" w14:textId="77777777" w:rsidR="00534410" w:rsidRDefault="00534410"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0770C3" w:rsidRPr="00534410" w14:paraId="5F418A4E" w14:textId="77777777" w:rsidTr="00504951">
        <w:trPr>
          <w:trHeight w:val="527"/>
        </w:trPr>
        <w:tc>
          <w:tcPr>
            <w:tcW w:w="5382" w:type="dxa"/>
            <w:shd w:val="clear" w:color="auto" w:fill="C6D9F1" w:themeFill="text2" w:themeFillTint="33"/>
            <w:vAlign w:val="center"/>
          </w:tcPr>
          <w:p w14:paraId="1FCF667F" w14:textId="0134F69A" w:rsidR="000770C3" w:rsidRPr="00534410" w:rsidRDefault="000770C3" w:rsidP="000770C3">
            <w:pPr>
              <w:rPr>
                <w:rFonts w:ascii="Arial" w:hAnsi="Arial" w:cs="Arial"/>
                <w:b/>
              </w:rPr>
            </w:pPr>
            <w:r w:rsidRPr="00534410">
              <w:rPr>
                <w:rFonts w:ascii="Arial" w:hAnsi="Arial" w:cs="Arial"/>
                <w:b/>
              </w:rPr>
              <w:t>10. Finance, Accounting &amp; Tax</w:t>
            </w:r>
          </w:p>
        </w:tc>
        <w:tc>
          <w:tcPr>
            <w:tcW w:w="3634" w:type="dxa"/>
            <w:shd w:val="clear" w:color="auto" w:fill="C6D9F1" w:themeFill="text2" w:themeFillTint="33"/>
            <w:vAlign w:val="center"/>
          </w:tcPr>
          <w:p w14:paraId="729BD4D9" w14:textId="77777777" w:rsidR="000770C3" w:rsidRPr="00534410" w:rsidRDefault="000770C3" w:rsidP="000770C3">
            <w:pPr>
              <w:rPr>
                <w:rFonts w:ascii="Arial" w:hAnsi="Arial" w:cs="Arial"/>
                <w:b/>
              </w:rPr>
            </w:pPr>
          </w:p>
        </w:tc>
      </w:tr>
      <w:tr w:rsidR="000770C3" w:rsidRPr="00534410" w14:paraId="7C00445F" w14:textId="77777777" w:rsidTr="00504951">
        <w:trPr>
          <w:trHeight w:val="527"/>
        </w:trPr>
        <w:tc>
          <w:tcPr>
            <w:tcW w:w="5382" w:type="dxa"/>
            <w:shd w:val="clear" w:color="auto" w:fill="C6D9F1" w:themeFill="text2" w:themeFillTint="33"/>
            <w:vAlign w:val="center"/>
          </w:tcPr>
          <w:p w14:paraId="7063CDBD" w14:textId="77777777" w:rsidR="000770C3" w:rsidRPr="00534410" w:rsidRDefault="000770C3"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3FD8D215" w14:textId="77777777" w:rsidR="000770C3" w:rsidRPr="00534410" w:rsidRDefault="000770C3" w:rsidP="000770C3">
            <w:pPr>
              <w:rPr>
                <w:rFonts w:ascii="Arial" w:hAnsi="Arial" w:cs="Arial"/>
                <w:b/>
              </w:rPr>
            </w:pPr>
            <w:r w:rsidRPr="00534410">
              <w:rPr>
                <w:rFonts w:ascii="Arial" w:hAnsi="Arial" w:cs="Arial"/>
                <w:b/>
              </w:rPr>
              <w:t>Retention Period</w:t>
            </w:r>
          </w:p>
        </w:tc>
      </w:tr>
      <w:tr w:rsidR="000770C3" w:rsidRPr="00534410" w14:paraId="77FE5F5D" w14:textId="77777777" w:rsidTr="00504951">
        <w:trPr>
          <w:trHeight w:val="444"/>
        </w:trPr>
        <w:tc>
          <w:tcPr>
            <w:tcW w:w="5382" w:type="dxa"/>
            <w:vAlign w:val="center"/>
          </w:tcPr>
          <w:p w14:paraId="6CD304C4" w14:textId="77777777" w:rsidR="000770C3" w:rsidRPr="00534410" w:rsidRDefault="000770C3" w:rsidP="000770C3">
            <w:pPr>
              <w:rPr>
                <w:rFonts w:ascii="Arial" w:hAnsi="Arial" w:cs="Arial"/>
              </w:rPr>
            </w:pPr>
            <w:r w:rsidRPr="00534410">
              <w:rPr>
                <w:rFonts w:ascii="Arial" w:hAnsi="Arial" w:cs="Arial"/>
              </w:rPr>
              <w:t>Accounting records for Limited Company</w:t>
            </w:r>
          </w:p>
        </w:tc>
        <w:tc>
          <w:tcPr>
            <w:tcW w:w="3634" w:type="dxa"/>
            <w:vAlign w:val="center"/>
          </w:tcPr>
          <w:p w14:paraId="766ABDC0" w14:textId="77777777" w:rsidR="000770C3" w:rsidRPr="00534410" w:rsidRDefault="000770C3" w:rsidP="000770C3">
            <w:pPr>
              <w:rPr>
                <w:rFonts w:ascii="Arial" w:hAnsi="Arial" w:cs="Arial"/>
              </w:rPr>
            </w:pPr>
            <w:r w:rsidRPr="00534410">
              <w:rPr>
                <w:rFonts w:ascii="Arial" w:hAnsi="Arial" w:cs="Arial"/>
              </w:rPr>
              <w:t>6 years</w:t>
            </w:r>
          </w:p>
        </w:tc>
      </w:tr>
      <w:tr w:rsidR="000770C3" w:rsidRPr="00534410" w14:paraId="18382608" w14:textId="77777777" w:rsidTr="00504951">
        <w:trPr>
          <w:trHeight w:val="527"/>
        </w:trPr>
        <w:tc>
          <w:tcPr>
            <w:tcW w:w="5382" w:type="dxa"/>
            <w:vAlign w:val="center"/>
          </w:tcPr>
          <w:p w14:paraId="749D7349" w14:textId="77777777" w:rsidR="000770C3" w:rsidRPr="00534410" w:rsidRDefault="000770C3" w:rsidP="000770C3">
            <w:pPr>
              <w:rPr>
                <w:rFonts w:ascii="Arial" w:hAnsi="Arial" w:cs="Arial"/>
              </w:rPr>
            </w:pPr>
            <w:r w:rsidRPr="00534410">
              <w:rPr>
                <w:rFonts w:ascii="Arial" w:hAnsi="Arial" w:cs="Arial"/>
              </w:rPr>
              <w:t>Capital assets</w:t>
            </w:r>
          </w:p>
        </w:tc>
        <w:tc>
          <w:tcPr>
            <w:tcW w:w="3634" w:type="dxa"/>
            <w:vAlign w:val="center"/>
          </w:tcPr>
          <w:p w14:paraId="575CA523" w14:textId="77777777" w:rsidR="000770C3" w:rsidRPr="00534410" w:rsidRDefault="000770C3" w:rsidP="000770C3">
            <w:pPr>
              <w:rPr>
                <w:rFonts w:ascii="Arial" w:hAnsi="Arial" w:cs="Arial"/>
              </w:rPr>
            </w:pPr>
            <w:r w:rsidRPr="00534410">
              <w:rPr>
                <w:rFonts w:ascii="Arial" w:hAnsi="Arial" w:cs="Arial"/>
              </w:rPr>
              <w:t>Date of purchase to at least 6 years after date sold, transferred or disposed of</w:t>
            </w:r>
          </w:p>
        </w:tc>
      </w:tr>
      <w:tr w:rsidR="000770C3" w:rsidRPr="00534410" w14:paraId="040D686E" w14:textId="77777777" w:rsidTr="00504951">
        <w:trPr>
          <w:trHeight w:val="418"/>
        </w:trPr>
        <w:tc>
          <w:tcPr>
            <w:tcW w:w="5382" w:type="dxa"/>
            <w:vAlign w:val="center"/>
          </w:tcPr>
          <w:p w14:paraId="3D17AD1D" w14:textId="77777777" w:rsidR="000770C3" w:rsidRPr="00534410" w:rsidRDefault="000770C3" w:rsidP="000770C3">
            <w:pPr>
              <w:rPr>
                <w:rFonts w:ascii="Arial" w:hAnsi="Arial" w:cs="Arial"/>
              </w:rPr>
            </w:pPr>
            <w:r w:rsidRPr="00534410">
              <w:rPr>
                <w:rFonts w:ascii="Arial" w:hAnsi="Arial" w:cs="Arial"/>
              </w:rPr>
              <w:t>Signed copy of report and accounts</w:t>
            </w:r>
          </w:p>
        </w:tc>
        <w:tc>
          <w:tcPr>
            <w:tcW w:w="3634" w:type="dxa"/>
            <w:vAlign w:val="center"/>
          </w:tcPr>
          <w:p w14:paraId="505911D1" w14:textId="77777777" w:rsidR="000770C3" w:rsidRPr="00534410" w:rsidRDefault="000770C3" w:rsidP="000770C3">
            <w:pPr>
              <w:rPr>
                <w:rFonts w:ascii="Arial" w:hAnsi="Arial" w:cs="Arial"/>
              </w:rPr>
            </w:pPr>
            <w:r w:rsidRPr="00534410">
              <w:rPr>
                <w:rFonts w:ascii="Arial" w:hAnsi="Arial" w:cs="Arial"/>
              </w:rPr>
              <w:t>Permanently</w:t>
            </w:r>
          </w:p>
        </w:tc>
      </w:tr>
      <w:tr w:rsidR="000770C3" w:rsidRPr="00534410" w14:paraId="11C076E9" w14:textId="77777777" w:rsidTr="00504951">
        <w:trPr>
          <w:trHeight w:val="527"/>
        </w:trPr>
        <w:tc>
          <w:tcPr>
            <w:tcW w:w="5382" w:type="dxa"/>
            <w:vAlign w:val="center"/>
          </w:tcPr>
          <w:p w14:paraId="116BEDD9" w14:textId="77777777" w:rsidR="000770C3" w:rsidRPr="00534410" w:rsidRDefault="000770C3" w:rsidP="000770C3">
            <w:pPr>
              <w:rPr>
                <w:rFonts w:ascii="Arial" w:hAnsi="Arial" w:cs="Arial"/>
              </w:rPr>
            </w:pPr>
            <w:r w:rsidRPr="00534410">
              <w:rPr>
                <w:rFonts w:ascii="Arial" w:hAnsi="Arial" w:cs="Arial"/>
              </w:rPr>
              <w:t>VAT records</w:t>
            </w:r>
          </w:p>
        </w:tc>
        <w:tc>
          <w:tcPr>
            <w:tcW w:w="3634" w:type="dxa"/>
            <w:vAlign w:val="center"/>
          </w:tcPr>
          <w:p w14:paraId="749065E9" w14:textId="77777777" w:rsidR="000770C3" w:rsidRPr="00534410" w:rsidRDefault="000770C3" w:rsidP="000770C3">
            <w:pPr>
              <w:rPr>
                <w:rFonts w:ascii="Arial" w:hAnsi="Arial" w:cs="Arial"/>
              </w:rPr>
            </w:pPr>
            <w:r w:rsidRPr="00534410">
              <w:rPr>
                <w:rFonts w:ascii="Arial" w:hAnsi="Arial" w:cs="Arial"/>
              </w:rPr>
              <w:t>6 years</w:t>
            </w:r>
          </w:p>
          <w:p w14:paraId="62A291CE" w14:textId="77777777" w:rsidR="000770C3" w:rsidRPr="00534410" w:rsidRDefault="000770C3" w:rsidP="000770C3">
            <w:pPr>
              <w:rPr>
                <w:rFonts w:ascii="Arial" w:hAnsi="Arial" w:cs="Arial"/>
              </w:rPr>
            </w:pPr>
            <w:r w:rsidRPr="00534410">
              <w:rPr>
                <w:rFonts w:ascii="Arial" w:hAnsi="Arial" w:cs="Arial"/>
              </w:rPr>
              <w:t>10 years if VAT MOSS system used</w:t>
            </w:r>
          </w:p>
        </w:tc>
      </w:tr>
    </w:tbl>
    <w:p w14:paraId="3D24E7AC" w14:textId="718FC043" w:rsidR="00A3686C" w:rsidRDefault="00A3686C"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0770C3" w:rsidRPr="00534410" w14:paraId="3A8AB1D9" w14:textId="77777777" w:rsidTr="00504951">
        <w:trPr>
          <w:trHeight w:val="527"/>
        </w:trPr>
        <w:tc>
          <w:tcPr>
            <w:tcW w:w="5382" w:type="dxa"/>
            <w:shd w:val="clear" w:color="auto" w:fill="C6D9F1" w:themeFill="text2" w:themeFillTint="33"/>
            <w:vAlign w:val="center"/>
          </w:tcPr>
          <w:p w14:paraId="1CCCA895" w14:textId="0966AC11" w:rsidR="000770C3" w:rsidRPr="00534410" w:rsidRDefault="000770C3" w:rsidP="000770C3">
            <w:pPr>
              <w:rPr>
                <w:rFonts w:ascii="Arial" w:hAnsi="Arial" w:cs="Arial"/>
                <w:b/>
              </w:rPr>
            </w:pPr>
            <w:r w:rsidRPr="00534410">
              <w:rPr>
                <w:rFonts w:ascii="Arial" w:hAnsi="Arial" w:cs="Arial"/>
                <w:b/>
              </w:rPr>
              <w:t>11. Other Banking Records</w:t>
            </w:r>
          </w:p>
        </w:tc>
        <w:tc>
          <w:tcPr>
            <w:tcW w:w="3634" w:type="dxa"/>
            <w:shd w:val="clear" w:color="auto" w:fill="C6D9F1" w:themeFill="text2" w:themeFillTint="33"/>
            <w:vAlign w:val="center"/>
          </w:tcPr>
          <w:p w14:paraId="726C29C0" w14:textId="77777777" w:rsidR="000770C3" w:rsidRPr="00534410" w:rsidRDefault="000770C3" w:rsidP="000770C3">
            <w:pPr>
              <w:rPr>
                <w:rFonts w:ascii="Arial" w:hAnsi="Arial" w:cs="Arial"/>
                <w:b/>
              </w:rPr>
            </w:pPr>
          </w:p>
        </w:tc>
      </w:tr>
      <w:tr w:rsidR="000770C3" w:rsidRPr="00534410" w14:paraId="45406F10" w14:textId="77777777" w:rsidTr="00504951">
        <w:trPr>
          <w:trHeight w:val="527"/>
        </w:trPr>
        <w:tc>
          <w:tcPr>
            <w:tcW w:w="5382" w:type="dxa"/>
            <w:shd w:val="clear" w:color="auto" w:fill="C6D9F1" w:themeFill="text2" w:themeFillTint="33"/>
            <w:vAlign w:val="center"/>
          </w:tcPr>
          <w:p w14:paraId="75D5987D" w14:textId="77777777" w:rsidR="000770C3" w:rsidRPr="00534410" w:rsidRDefault="000770C3"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1E47D844" w14:textId="77777777" w:rsidR="000770C3" w:rsidRPr="00534410" w:rsidRDefault="000770C3" w:rsidP="000770C3">
            <w:pPr>
              <w:rPr>
                <w:rFonts w:ascii="Arial" w:hAnsi="Arial" w:cs="Arial"/>
                <w:b/>
              </w:rPr>
            </w:pPr>
            <w:r w:rsidRPr="00534410">
              <w:rPr>
                <w:rFonts w:ascii="Arial" w:hAnsi="Arial" w:cs="Arial"/>
                <w:b/>
              </w:rPr>
              <w:t>Retention Period</w:t>
            </w:r>
          </w:p>
        </w:tc>
      </w:tr>
      <w:tr w:rsidR="000770C3" w:rsidRPr="00534410" w14:paraId="597BEB98" w14:textId="77777777" w:rsidTr="00504951">
        <w:trPr>
          <w:trHeight w:val="420"/>
        </w:trPr>
        <w:tc>
          <w:tcPr>
            <w:tcW w:w="5382" w:type="dxa"/>
            <w:vAlign w:val="center"/>
          </w:tcPr>
          <w:p w14:paraId="53F181CB" w14:textId="5B34FDF7" w:rsidR="000770C3" w:rsidRPr="00534410" w:rsidRDefault="000770C3" w:rsidP="000770C3">
            <w:pPr>
              <w:rPr>
                <w:rFonts w:ascii="Arial" w:hAnsi="Arial" w:cs="Arial"/>
              </w:rPr>
            </w:pPr>
            <w:r w:rsidRPr="00534410">
              <w:rPr>
                <w:rFonts w:ascii="Arial" w:hAnsi="Arial" w:cs="Arial"/>
              </w:rPr>
              <w:t>Bank statements and reconciliations</w:t>
            </w:r>
          </w:p>
        </w:tc>
        <w:tc>
          <w:tcPr>
            <w:tcW w:w="3634" w:type="dxa"/>
            <w:vAlign w:val="center"/>
          </w:tcPr>
          <w:p w14:paraId="730D1F6F" w14:textId="6388F48E" w:rsidR="000770C3" w:rsidRPr="00534410" w:rsidRDefault="000770C3" w:rsidP="000770C3">
            <w:pPr>
              <w:rPr>
                <w:rFonts w:ascii="Arial" w:hAnsi="Arial" w:cs="Arial"/>
              </w:rPr>
            </w:pPr>
            <w:r w:rsidRPr="00534410">
              <w:rPr>
                <w:rFonts w:ascii="Arial" w:hAnsi="Arial" w:cs="Arial"/>
              </w:rPr>
              <w:t>6 years</w:t>
            </w:r>
          </w:p>
        </w:tc>
      </w:tr>
    </w:tbl>
    <w:p w14:paraId="0837850C" w14:textId="77777777" w:rsidR="00534410" w:rsidRDefault="00534410" w:rsidP="003C72BD">
      <w:pPr>
        <w:spacing w:line="200" w:lineRule="exact"/>
        <w:rPr>
          <w:rFonts w:ascii="Arial" w:hAnsi="Arial" w:cs="Arial"/>
          <w:sz w:val="24"/>
          <w:szCs w:val="24"/>
        </w:rPr>
      </w:pPr>
    </w:p>
    <w:tbl>
      <w:tblPr>
        <w:tblStyle w:val="TableGrid"/>
        <w:tblW w:w="0" w:type="auto"/>
        <w:tblLook w:val="04A0" w:firstRow="1" w:lastRow="0" w:firstColumn="1" w:lastColumn="0" w:noHBand="0" w:noVBand="1"/>
      </w:tblPr>
      <w:tblGrid>
        <w:gridCol w:w="5382"/>
        <w:gridCol w:w="3634"/>
      </w:tblGrid>
      <w:tr w:rsidR="000770C3" w:rsidRPr="00534410" w14:paraId="209DD7E9" w14:textId="77777777" w:rsidTr="00504951">
        <w:trPr>
          <w:trHeight w:val="527"/>
        </w:trPr>
        <w:tc>
          <w:tcPr>
            <w:tcW w:w="5382" w:type="dxa"/>
            <w:shd w:val="clear" w:color="auto" w:fill="C6D9F1" w:themeFill="text2" w:themeFillTint="33"/>
            <w:vAlign w:val="center"/>
          </w:tcPr>
          <w:p w14:paraId="6E83A083" w14:textId="609EB6ED" w:rsidR="000770C3" w:rsidRPr="00534410" w:rsidRDefault="000770C3" w:rsidP="000770C3">
            <w:pPr>
              <w:rPr>
                <w:rFonts w:ascii="Arial" w:hAnsi="Arial" w:cs="Arial"/>
                <w:b/>
              </w:rPr>
            </w:pPr>
            <w:r w:rsidRPr="00534410">
              <w:rPr>
                <w:rFonts w:ascii="Arial" w:hAnsi="Arial" w:cs="Arial"/>
                <w:b/>
              </w:rPr>
              <w:t>12. Contracts &amp; Agreements</w:t>
            </w:r>
          </w:p>
        </w:tc>
        <w:tc>
          <w:tcPr>
            <w:tcW w:w="3634" w:type="dxa"/>
            <w:shd w:val="clear" w:color="auto" w:fill="C6D9F1" w:themeFill="text2" w:themeFillTint="33"/>
            <w:vAlign w:val="center"/>
          </w:tcPr>
          <w:p w14:paraId="4AB1C34A" w14:textId="77777777" w:rsidR="000770C3" w:rsidRPr="00534410" w:rsidRDefault="000770C3" w:rsidP="000770C3">
            <w:pPr>
              <w:rPr>
                <w:rFonts w:ascii="Arial" w:hAnsi="Arial" w:cs="Arial"/>
                <w:b/>
              </w:rPr>
            </w:pPr>
          </w:p>
        </w:tc>
      </w:tr>
      <w:tr w:rsidR="000770C3" w:rsidRPr="00534410" w14:paraId="4F295603" w14:textId="77777777" w:rsidTr="00504951">
        <w:trPr>
          <w:trHeight w:val="527"/>
        </w:trPr>
        <w:tc>
          <w:tcPr>
            <w:tcW w:w="5382" w:type="dxa"/>
            <w:shd w:val="clear" w:color="auto" w:fill="C6D9F1" w:themeFill="text2" w:themeFillTint="33"/>
            <w:vAlign w:val="center"/>
          </w:tcPr>
          <w:p w14:paraId="6270B9F1" w14:textId="77777777" w:rsidR="000770C3" w:rsidRPr="00534410" w:rsidRDefault="000770C3" w:rsidP="000770C3">
            <w:pPr>
              <w:rPr>
                <w:rFonts w:ascii="Arial" w:hAnsi="Arial" w:cs="Arial"/>
                <w:b/>
              </w:rPr>
            </w:pPr>
            <w:r w:rsidRPr="00534410">
              <w:rPr>
                <w:rFonts w:ascii="Arial" w:hAnsi="Arial" w:cs="Arial"/>
                <w:b/>
              </w:rPr>
              <w:t>Document</w:t>
            </w:r>
          </w:p>
        </w:tc>
        <w:tc>
          <w:tcPr>
            <w:tcW w:w="3634" w:type="dxa"/>
            <w:shd w:val="clear" w:color="auto" w:fill="C6D9F1" w:themeFill="text2" w:themeFillTint="33"/>
            <w:vAlign w:val="center"/>
          </w:tcPr>
          <w:p w14:paraId="199A4A83" w14:textId="77777777" w:rsidR="000770C3" w:rsidRPr="00534410" w:rsidRDefault="000770C3" w:rsidP="000770C3">
            <w:pPr>
              <w:rPr>
                <w:rFonts w:ascii="Arial" w:hAnsi="Arial" w:cs="Arial"/>
                <w:b/>
              </w:rPr>
            </w:pPr>
            <w:r w:rsidRPr="00534410">
              <w:rPr>
                <w:rFonts w:ascii="Arial" w:hAnsi="Arial" w:cs="Arial"/>
                <w:b/>
              </w:rPr>
              <w:t>Retention Period</w:t>
            </w:r>
          </w:p>
        </w:tc>
      </w:tr>
      <w:tr w:rsidR="000770C3" w:rsidRPr="00534410" w14:paraId="1620FAD4" w14:textId="77777777" w:rsidTr="00504951">
        <w:trPr>
          <w:trHeight w:val="527"/>
        </w:trPr>
        <w:tc>
          <w:tcPr>
            <w:tcW w:w="5382" w:type="dxa"/>
            <w:vAlign w:val="center"/>
          </w:tcPr>
          <w:p w14:paraId="7FD5836F" w14:textId="0BBE0D20" w:rsidR="000770C3" w:rsidRPr="00534410" w:rsidRDefault="000770C3" w:rsidP="000770C3">
            <w:pPr>
              <w:rPr>
                <w:rFonts w:ascii="Arial" w:hAnsi="Arial" w:cs="Arial"/>
              </w:rPr>
            </w:pPr>
            <w:r w:rsidRPr="00534410">
              <w:rPr>
                <w:rFonts w:ascii="Arial" w:hAnsi="Arial" w:cs="Arial"/>
              </w:rPr>
              <w:t>Contracts for the supply of goods or services, including professional services</w:t>
            </w:r>
          </w:p>
        </w:tc>
        <w:tc>
          <w:tcPr>
            <w:tcW w:w="3634" w:type="dxa"/>
            <w:vAlign w:val="center"/>
          </w:tcPr>
          <w:p w14:paraId="3D202B11" w14:textId="0F518174" w:rsidR="000770C3" w:rsidRPr="00534410" w:rsidRDefault="000770C3" w:rsidP="000770C3">
            <w:pPr>
              <w:rPr>
                <w:rFonts w:ascii="Arial" w:hAnsi="Arial" w:cs="Arial"/>
              </w:rPr>
            </w:pPr>
            <w:r w:rsidRPr="00534410">
              <w:rPr>
                <w:rFonts w:ascii="Arial" w:hAnsi="Arial" w:cs="Arial"/>
              </w:rPr>
              <w:t>6 years after completion (including any defects liability period)</w:t>
            </w:r>
          </w:p>
        </w:tc>
      </w:tr>
      <w:tr w:rsidR="000770C3" w:rsidRPr="00534410" w14:paraId="227ED91B" w14:textId="77777777" w:rsidTr="00504951">
        <w:trPr>
          <w:trHeight w:val="527"/>
        </w:trPr>
        <w:tc>
          <w:tcPr>
            <w:tcW w:w="5382" w:type="dxa"/>
            <w:vAlign w:val="center"/>
          </w:tcPr>
          <w:p w14:paraId="0A434DB8" w14:textId="7374DC83" w:rsidR="000770C3" w:rsidRPr="00534410" w:rsidRDefault="000770C3" w:rsidP="000770C3">
            <w:pPr>
              <w:rPr>
                <w:rFonts w:ascii="Arial" w:hAnsi="Arial" w:cs="Arial"/>
              </w:rPr>
            </w:pPr>
            <w:r w:rsidRPr="00534410">
              <w:rPr>
                <w:rFonts w:ascii="Arial" w:hAnsi="Arial" w:cs="Arial"/>
              </w:rPr>
              <w:t>Contracts under seal and/or executed as deeds (including Notices posted in the Official Journal of the European Union (OJEU))</w:t>
            </w:r>
          </w:p>
        </w:tc>
        <w:tc>
          <w:tcPr>
            <w:tcW w:w="3634" w:type="dxa"/>
            <w:vAlign w:val="center"/>
          </w:tcPr>
          <w:p w14:paraId="53092FE2" w14:textId="0C279059" w:rsidR="000770C3" w:rsidRPr="00534410" w:rsidRDefault="000770C3" w:rsidP="000770C3">
            <w:pPr>
              <w:rPr>
                <w:rFonts w:ascii="Arial" w:hAnsi="Arial" w:cs="Arial"/>
              </w:rPr>
            </w:pPr>
            <w:r w:rsidRPr="00534410">
              <w:rPr>
                <w:rFonts w:ascii="Arial" w:hAnsi="Arial" w:cs="Arial"/>
              </w:rPr>
              <w:t>12 years after completion (including any defects liability period)</w:t>
            </w:r>
          </w:p>
        </w:tc>
      </w:tr>
      <w:tr w:rsidR="000770C3" w:rsidRPr="00534410" w14:paraId="112DB0C8" w14:textId="77777777" w:rsidTr="00504951">
        <w:trPr>
          <w:trHeight w:val="527"/>
        </w:trPr>
        <w:tc>
          <w:tcPr>
            <w:tcW w:w="5382" w:type="dxa"/>
            <w:vAlign w:val="center"/>
          </w:tcPr>
          <w:p w14:paraId="775B98C7" w14:textId="56E62536" w:rsidR="000770C3" w:rsidRPr="00534410" w:rsidRDefault="000770C3" w:rsidP="000770C3">
            <w:pPr>
              <w:rPr>
                <w:rFonts w:ascii="Arial" w:hAnsi="Arial" w:cs="Arial"/>
              </w:rPr>
            </w:pPr>
            <w:r w:rsidRPr="00534410">
              <w:rPr>
                <w:rFonts w:ascii="Arial" w:hAnsi="Arial" w:cs="Arial"/>
              </w:rPr>
              <w:t>Contracts with grant funders for service delivery</w:t>
            </w:r>
          </w:p>
        </w:tc>
        <w:tc>
          <w:tcPr>
            <w:tcW w:w="3634" w:type="dxa"/>
            <w:vAlign w:val="center"/>
          </w:tcPr>
          <w:p w14:paraId="0FAD9A7F" w14:textId="77777777" w:rsidR="000770C3" w:rsidRPr="00534410" w:rsidRDefault="000770C3" w:rsidP="000770C3">
            <w:pPr>
              <w:rPr>
                <w:rFonts w:ascii="Arial" w:hAnsi="Arial" w:cs="Arial"/>
              </w:rPr>
            </w:pPr>
            <w:r w:rsidRPr="00534410">
              <w:rPr>
                <w:rFonts w:ascii="Arial" w:hAnsi="Arial" w:cs="Arial"/>
              </w:rPr>
              <w:t>Funders often have their own requirements for document retention and this should be adhered to</w:t>
            </w:r>
          </w:p>
          <w:p w14:paraId="1000FE6F" w14:textId="5AD94715" w:rsidR="000770C3" w:rsidRPr="00534410" w:rsidRDefault="000770C3" w:rsidP="000770C3">
            <w:pPr>
              <w:rPr>
                <w:rFonts w:ascii="Arial" w:hAnsi="Arial" w:cs="Arial"/>
              </w:rPr>
            </w:pPr>
            <w:r w:rsidRPr="00534410">
              <w:rPr>
                <w:rFonts w:ascii="Arial" w:hAnsi="Arial" w:cs="Arial"/>
              </w:rPr>
              <w:t>In the absence of guidance from the funder we should use 6 years after completion of all returns and funder sign-off or 12 years if related to land purchase/usage</w:t>
            </w:r>
          </w:p>
        </w:tc>
      </w:tr>
      <w:tr w:rsidR="000770C3" w:rsidRPr="00534410" w14:paraId="584B8B61" w14:textId="77777777" w:rsidTr="00504951">
        <w:trPr>
          <w:trHeight w:val="527"/>
        </w:trPr>
        <w:tc>
          <w:tcPr>
            <w:tcW w:w="5382" w:type="dxa"/>
            <w:vAlign w:val="center"/>
          </w:tcPr>
          <w:p w14:paraId="20E3B4EF" w14:textId="0AE06514" w:rsidR="000770C3" w:rsidRPr="00534410" w:rsidRDefault="00622607" w:rsidP="000770C3">
            <w:pPr>
              <w:rPr>
                <w:rFonts w:ascii="Arial" w:hAnsi="Arial" w:cs="Arial"/>
              </w:rPr>
            </w:pPr>
            <w:r w:rsidRPr="00534410">
              <w:rPr>
                <w:rFonts w:ascii="Arial" w:hAnsi="Arial" w:cs="Arial"/>
              </w:rPr>
              <w:lastRenderedPageBreak/>
              <w:t>Documents relating to successful tender</w:t>
            </w:r>
          </w:p>
        </w:tc>
        <w:tc>
          <w:tcPr>
            <w:tcW w:w="3634" w:type="dxa"/>
            <w:vAlign w:val="center"/>
          </w:tcPr>
          <w:p w14:paraId="6F382760" w14:textId="4149096F" w:rsidR="000770C3" w:rsidRPr="00534410" w:rsidRDefault="00622607" w:rsidP="000770C3">
            <w:pPr>
              <w:rPr>
                <w:rFonts w:ascii="Arial" w:hAnsi="Arial" w:cs="Arial"/>
              </w:rPr>
            </w:pPr>
            <w:r w:rsidRPr="00534410">
              <w:rPr>
                <w:rFonts w:ascii="Arial" w:hAnsi="Arial" w:cs="Arial"/>
              </w:rPr>
              <w:t>6 years after end of contract</w:t>
            </w:r>
          </w:p>
        </w:tc>
      </w:tr>
    </w:tbl>
    <w:p w14:paraId="7B5043BB" w14:textId="1A5B96D7" w:rsidR="00AA5055" w:rsidRPr="00534410" w:rsidRDefault="00AA5055" w:rsidP="00534410">
      <w:pPr>
        <w:pStyle w:val="Heading1"/>
        <w:numPr>
          <w:ilvl w:val="0"/>
          <w:numId w:val="0"/>
        </w:numPr>
        <w:spacing w:before="0" w:after="0"/>
        <w:ind w:left="1440"/>
        <w:rPr>
          <w:rFonts w:ascii="Arial" w:eastAsia="Arial" w:hAnsi="Arial" w:cs="Arial"/>
          <w:sz w:val="24"/>
          <w:szCs w:val="24"/>
        </w:rPr>
      </w:pPr>
    </w:p>
    <w:p w14:paraId="46B68022" w14:textId="77777777" w:rsidR="00534410" w:rsidRPr="00534410" w:rsidRDefault="00534410" w:rsidP="00534410">
      <w:pPr>
        <w:spacing w:after="0"/>
        <w:rPr>
          <w:sz w:val="24"/>
          <w:szCs w:val="24"/>
          <w:lang w:val="en-US"/>
        </w:rPr>
      </w:pPr>
    </w:p>
    <w:p w14:paraId="1831FCB7" w14:textId="692CEB6A" w:rsidR="00087AC4" w:rsidRPr="00534410" w:rsidRDefault="00087AC4" w:rsidP="00087AC4">
      <w:pPr>
        <w:pStyle w:val="Heading1"/>
        <w:spacing w:after="240"/>
        <w:rPr>
          <w:rFonts w:ascii="Arial" w:eastAsia="Arial" w:hAnsi="Arial" w:cs="Arial"/>
          <w:sz w:val="28"/>
          <w:szCs w:val="28"/>
        </w:rPr>
      </w:pPr>
      <w:bookmarkStart w:id="9" w:name="_Toc56770977"/>
      <w:r w:rsidRPr="00534410">
        <w:rPr>
          <w:rFonts w:ascii="Arial" w:eastAsia="Arial" w:hAnsi="Arial" w:cs="Arial"/>
          <w:sz w:val="28"/>
          <w:szCs w:val="28"/>
        </w:rPr>
        <w:t>Confidential Waste</w:t>
      </w:r>
      <w:bookmarkEnd w:id="9"/>
    </w:p>
    <w:p w14:paraId="0171CDD0" w14:textId="3C25DC4E" w:rsidR="00BA0793" w:rsidRDefault="00024962" w:rsidP="0012781B">
      <w:pPr>
        <w:spacing w:after="0" w:line="240" w:lineRule="auto"/>
        <w:jc w:val="both"/>
        <w:rPr>
          <w:rFonts w:ascii="Arial" w:eastAsia="Arial" w:hAnsi="Arial" w:cs="Arial"/>
          <w:spacing w:val="-4"/>
          <w:sz w:val="24"/>
          <w:szCs w:val="24"/>
        </w:rPr>
      </w:pPr>
      <w:r w:rsidRPr="00024962">
        <w:rPr>
          <w:rFonts w:ascii="Arial" w:eastAsia="Arial" w:hAnsi="Arial" w:cs="Arial"/>
          <w:spacing w:val="-4"/>
          <w:sz w:val="24"/>
          <w:szCs w:val="24"/>
        </w:rPr>
        <w:t xml:space="preserve">All hard copy data </w:t>
      </w:r>
      <w:r w:rsidRPr="0012781B">
        <w:rPr>
          <w:rFonts w:ascii="Arial" w:eastAsia="Arial" w:hAnsi="Arial" w:cs="Arial"/>
          <w:b/>
          <w:spacing w:val="-4"/>
          <w:sz w:val="24"/>
          <w:szCs w:val="24"/>
        </w:rPr>
        <w:t xml:space="preserve">must be destroyed by shredding </w:t>
      </w:r>
      <w:r w:rsidR="0012781B" w:rsidRPr="0012781B">
        <w:rPr>
          <w:rFonts w:ascii="Arial" w:eastAsia="Arial" w:hAnsi="Arial" w:cs="Arial"/>
          <w:spacing w:val="-4"/>
          <w:sz w:val="24"/>
          <w:szCs w:val="24"/>
        </w:rPr>
        <w:t>(ideally with a cross-</w:t>
      </w:r>
      <w:r w:rsidR="002C02B6">
        <w:rPr>
          <w:rFonts w:ascii="Arial" w:eastAsia="Arial" w:hAnsi="Arial" w:cs="Arial"/>
          <w:spacing w:val="-4"/>
          <w:sz w:val="24"/>
          <w:szCs w:val="24"/>
        </w:rPr>
        <w:t xml:space="preserve">cut </w:t>
      </w:r>
      <w:r w:rsidR="0012781B" w:rsidRPr="0012781B">
        <w:rPr>
          <w:rFonts w:ascii="Arial" w:eastAsia="Arial" w:hAnsi="Arial" w:cs="Arial"/>
          <w:spacing w:val="-4"/>
          <w:sz w:val="24"/>
          <w:szCs w:val="24"/>
        </w:rPr>
        <w:t>shredder)</w:t>
      </w:r>
      <w:r w:rsidR="0012781B">
        <w:rPr>
          <w:rFonts w:ascii="Arial" w:eastAsia="Arial" w:hAnsi="Arial" w:cs="Arial"/>
          <w:b/>
          <w:spacing w:val="-4"/>
          <w:sz w:val="24"/>
          <w:szCs w:val="24"/>
        </w:rPr>
        <w:t xml:space="preserve"> </w:t>
      </w:r>
      <w:r w:rsidRPr="0012781B">
        <w:rPr>
          <w:rFonts w:ascii="Arial" w:eastAsia="Arial" w:hAnsi="Arial" w:cs="Arial"/>
          <w:b/>
          <w:spacing w:val="-4"/>
          <w:sz w:val="24"/>
          <w:szCs w:val="24"/>
        </w:rPr>
        <w:t xml:space="preserve">and then </w:t>
      </w:r>
      <w:r w:rsidR="0012781B">
        <w:rPr>
          <w:rFonts w:ascii="Arial" w:eastAsia="Arial" w:hAnsi="Arial" w:cs="Arial"/>
          <w:b/>
          <w:spacing w:val="-4"/>
          <w:sz w:val="24"/>
          <w:szCs w:val="24"/>
        </w:rPr>
        <w:t>disposed of through appropriate recycling</w:t>
      </w:r>
      <w:r w:rsidRPr="00024962">
        <w:rPr>
          <w:rFonts w:ascii="Arial" w:eastAsia="Arial" w:hAnsi="Arial" w:cs="Arial"/>
          <w:spacing w:val="-4"/>
          <w:sz w:val="24"/>
          <w:szCs w:val="24"/>
        </w:rPr>
        <w:t>. For large scale disposal an approved</w:t>
      </w:r>
      <w:r w:rsidR="0012781B">
        <w:rPr>
          <w:rFonts w:ascii="Arial" w:eastAsia="Arial" w:hAnsi="Arial" w:cs="Arial"/>
          <w:spacing w:val="-4"/>
          <w:sz w:val="24"/>
          <w:szCs w:val="24"/>
        </w:rPr>
        <w:t>/accredited</w:t>
      </w:r>
      <w:r w:rsidRPr="00024962">
        <w:rPr>
          <w:rFonts w:ascii="Arial" w:eastAsia="Arial" w:hAnsi="Arial" w:cs="Arial"/>
          <w:spacing w:val="-4"/>
          <w:sz w:val="24"/>
          <w:szCs w:val="24"/>
        </w:rPr>
        <w:t xml:space="preserve"> professional company will be used; in line with the </w:t>
      </w:r>
      <w:r w:rsidR="0012781B">
        <w:rPr>
          <w:rFonts w:ascii="Arial" w:eastAsia="Arial" w:hAnsi="Arial" w:cs="Arial"/>
          <w:spacing w:val="-4"/>
          <w:sz w:val="24"/>
          <w:szCs w:val="24"/>
        </w:rPr>
        <w:t>PSL</w:t>
      </w:r>
      <w:r w:rsidRPr="00024962">
        <w:rPr>
          <w:rFonts w:ascii="Arial" w:eastAsia="Arial" w:hAnsi="Arial" w:cs="Arial"/>
          <w:spacing w:val="-4"/>
          <w:sz w:val="24"/>
          <w:szCs w:val="24"/>
        </w:rPr>
        <w:t xml:space="preserve"> (</w:t>
      </w:r>
      <w:r w:rsidR="0012781B">
        <w:rPr>
          <w:rFonts w:ascii="Arial" w:eastAsia="Arial" w:hAnsi="Arial" w:cs="Arial"/>
          <w:spacing w:val="-4"/>
          <w:sz w:val="24"/>
          <w:szCs w:val="24"/>
        </w:rPr>
        <w:t>Preferred Supplier list</w:t>
      </w:r>
      <w:r w:rsidRPr="00024962">
        <w:rPr>
          <w:rFonts w:ascii="Arial" w:eastAsia="Arial" w:hAnsi="Arial" w:cs="Arial"/>
          <w:spacing w:val="-4"/>
          <w:sz w:val="24"/>
          <w:szCs w:val="24"/>
        </w:rPr>
        <w:t>)</w:t>
      </w:r>
      <w:r w:rsidR="0012781B">
        <w:rPr>
          <w:rFonts w:ascii="Arial" w:eastAsia="Arial" w:hAnsi="Arial" w:cs="Arial"/>
          <w:spacing w:val="-4"/>
          <w:sz w:val="24"/>
          <w:szCs w:val="24"/>
        </w:rPr>
        <w:t xml:space="preserve"> within each service</w:t>
      </w:r>
      <w:r w:rsidRPr="00024962">
        <w:rPr>
          <w:rFonts w:ascii="Arial" w:eastAsia="Arial" w:hAnsi="Arial" w:cs="Arial"/>
          <w:spacing w:val="-4"/>
          <w:sz w:val="24"/>
          <w:szCs w:val="24"/>
        </w:rPr>
        <w:t xml:space="preserve">. </w:t>
      </w:r>
    </w:p>
    <w:p w14:paraId="42CDE3BA" w14:textId="77777777" w:rsidR="00894A4D" w:rsidRPr="00534410" w:rsidRDefault="00894A4D" w:rsidP="00A314E8">
      <w:pPr>
        <w:pStyle w:val="Heading1"/>
        <w:spacing w:after="240"/>
        <w:rPr>
          <w:rFonts w:ascii="Arial" w:hAnsi="Arial" w:cs="Arial"/>
          <w:sz w:val="28"/>
          <w:szCs w:val="28"/>
        </w:rPr>
      </w:pPr>
      <w:bookmarkStart w:id="10" w:name="_Toc56770978"/>
      <w:r w:rsidRPr="00534410">
        <w:rPr>
          <w:rFonts w:ascii="Arial" w:hAnsi="Arial" w:cs="Arial"/>
          <w:sz w:val="28"/>
          <w:szCs w:val="28"/>
        </w:rPr>
        <w:t>Related Policies</w:t>
      </w:r>
      <w:bookmarkEnd w:id="10"/>
    </w:p>
    <w:p w14:paraId="549389B7" w14:textId="486B3D7F" w:rsidR="00894A4D" w:rsidRPr="00D75F2E" w:rsidRDefault="000B1F9C" w:rsidP="00D75F2E">
      <w:pPr>
        <w:spacing w:after="0" w:line="240" w:lineRule="auto"/>
        <w:jc w:val="both"/>
        <w:rPr>
          <w:rFonts w:ascii="Arial" w:hAnsi="Arial" w:cs="Arial"/>
          <w:sz w:val="24"/>
          <w:szCs w:val="24"/>
        </w:rPr>
      </w:pPr>
      <w:r w:rsidRPr="00D75F2E">
        <w:rPr>
          <w:rFonts w:ascii="Arial" w:hAnsi="Arial" w:cs="Arial"/>
          <w:sz w:val="24"/>
          <w:szCs w:val="24"/>
        </w:rPr>
        <w:t xml:space="preserve">OPS13 </w:t>
      </w:r>
      <w:r w:rsidR="00894A4D" w:rsidRPr="00D75F2E">
        <w:rPr>
          <w:rFonts w:ascii="Arial" w:hAnsi="Arial" w:cs="Arial"/>
          <w:sz w:val="24"/>
          <w:szCs w:val="24"/>
        </w:rPr>
        <w:t>Data Protection</w:t>
      </w:r>
      <w:r w:rsidRPr="00D75F2E">
        <w:rPr>
          <w:rFonts w:ascii="Arial" w:hAnsi="Arial" w:cs="Arial"/>
          <w:sz w:val="24"/>
          <w:szCs w:val="24"/>
        </w:rPr>
        <w:t xml:space="preserve"> Policy</w:t>
      </w:r>
    </w:p>
    <w:p w14:paraId="3B170686" w14:textId="54ADD5FD" w:rsidR="00894A4D" w:rsidRPr="00D75F2E" w:rsidRDefault="0008380B" w:rsidP="00D75F2E">
      <w:pPr>
        <w:spacing w:after="0" w:line="240" w:lineRule="auto"/>
        <w:jc w:val="both"/>
        <w:rPr>
          <w:rFonts w:ascii="Arial" w:hAnsi="Arial" w:cs="Arial"/>
          <w:sz w:val="24"/>
          <w:szCs w:val="24"/>
        </w:rPr>
      </w:pPr>
      <w:r w:rsidRPr="00D75F2E">
        <w:rPr>
          <w:rFonts w:ascii="Arial" w:hAnsi="Arial" w:cs="Arial"/>
          <w:sz w:val="24"/>
          <w:szCs w:val="24"/>
        </w:rPr>
        <w:t>OPS37</w:t>
      </w:r>
      <w:r w:rsidR="000B1F9C" w:rsidRPr="00D75F2E">
        <w:rPr>
          <w:rFonts w:ascii="Arial" w:hAnsi="Arial" w:cs="Arial"/>
          <w:sz w:val="24"/>
          <w:szCs w:val="24"/>
        </w:rPr>
        <w:t xml:space="preserve"> Compliance in Records Management</w:t>
      </w:r>
    </w:p>
    <w:p w14:paraId="57FA774C" w14:textId="13BC2E38" w:rsidR="00894A4D" w:rsidRPr="00D75F2E" w:rsidRDefault="000B1F9C" w:rsidP="00D75F2E">
      <w:pPr>
        <w:spacing w:after="0" w:line="240" w:lineRule="auto"/>
        <w:jc w:val="both"/>
        <w:rPr>
          <w:rFonts w:ascii="Arial" w:hAnsi="Arial" w:cs="Arial"/>
          <w:sz w:val="24"/>
          <w:szCs w:val="24"/>
        </w:rPr>
      </w:pPr>
      <w:r w:rsidRPr="00D75F2E">
        <w:rPr>
          <w:rFonts w:ascii="Arial" w:hAnsi="Arial" w:cs="Arial"/>
          <w:sz w:val="24"/>
          <w:szCs w:val="24"/>
        </w:rPr>
        <w:t xml:space="preserve">OPS29 </w:t>
      </w:r>
      <w:r w:rsidR="00894A4D" w:rsidRPr="00D75F2E">
        <w:rPr>
          <w:rFonts w:ascii="Arial" w:hAnsi="Arial" w:cs="Arial"/>
          <w:sz w:val="24"/>
          <w:szCs w:val="24"/>
        </w:rPr>
        <w:t>Information Security</w:t>
      </w:r>
    </w:p>
    <w:p w14:paraId="3EBF92E6" w14:textId="471E7073" w:rsidR="00894A4D" w:rsidRDefault="00894A4D" w:rsidP="00894A4D">
      <w:pPr>
        <w:spacing w:after="0" w:line="240" w:lineRule="auto"/>
        <w:jc w:val="both"/>
        <w:rPr>
          <w:rFonts w:ascii="Arial" w:hAnsi="Arial" w:cs="Arial"/>
          <w:sz w:val="24"/>
          <w:szCs w:val="24"/>
        </w:rPr>
      </w:pPr>
    </w:p>
    <w:p w14:paraId="75CCB547" w14:textId="77777777" w:rsidR="00F86637" w:rsidRPr="00F779A0" w:rsidRDefault="00F86637" w:rsidP="00894A4D">
      <w:pPr>
        <w:spacing w:after="0" w:line="240" w:lineRule="auto"/>
        <w:jc w:val="both"/>
        <w:rPr>
          <w:rFonts w:ascii="Arial" w:hAnsi="Arial" w:cs="Arial"/>
          <w:sz w:val="24"/>
          <w:szCs w:val="24"/>
        </w:rPr>
      </w:pPr>
    </w:p>
    <w:p w14:paraId="567357CC" w14:textId="77777777" w:rsidR="00894A4D" w:rsidRPr="00534410" w:rsidRDefault="00894A4D" w:rsidP="00A314E8">
      <w:pPr>
        <w:pStyle w:val="Heading1"/>
        <w:spacing w:after="240"/>
        <w:rPr>
          <w:rFonts w:ascii="Arial" w:hAnsi="Arial" w:cs="Arial"/>
          <w:sz w:val="28"/>
          <w:szCs w:val="28"/>
        </w:rPr>
      </w:pPr>
      <w:bookmarkStart w:id="11" w:name="_Toc408411005"/>
      <w:bookmarkStart w:id="12" w:name="_Toc408495866"/>
      <w:bookmarkStart w:id="13" w:name="_Toc409431383"/>
      <w:bookmarkStart w:id="14" w:name="_Toc56770979"/>
      <w:r w:rsidRPr="00534410">
        <w:rPr>
          <w:rFonts w:ascii="Arial" w:hAnsi="Arial" w:cs="Arial"/>
          <w:sz w:val="28"/>
          <w:szCs w:val="28"/>
        </w:rPr>
        <w:t>Training Statement</w:t>
      </w:r>
      <w:bookmarkEnd w:id="11"/>
      <w:bookmarkEnd w:id="12"/>
      <w:bookmarkEnd w:id="13"/>
      <w:bookmarkEnd w:id="14"/>
    </w:p>
    <w:p w14:paraId="37E123B3" w14:textId="14A4371F" w:rsidR="00887E67" w:rsidRPr="00562DF1" w:rsidRDefault="00887E67" w:rsidP="00894A4D">
      <w:pPr>
        <w:spacing w:after="0" w:line="240" w:lineRule="auto"/>
        <w:jc w:val="both"/>
        <w:rPr>
          <w:rFonts w:ascii="Arial" w:hAnsi="Arial" w:cs="Arial"/>
          <w:sz w:val="24"/>
          <w:szCs w:val="24"/>
        </w:rPr>
      </w:pPr>
      <w:r w:rsidRPr="00562DF1">
        <w:rPr>
          <w:rFonts w:ascii="Arial" w:hAnsi="Arial" w:cs="Arial"/>
          <w:sz w:val="24"/>
          <w:szCs w:val="24"/>
        </w:rPr>
        <w:t>Data Protection and records management responsibilities are initially covered in the induction process. However, comprehensive training is available to train and refresh staff on all aspects of data protection which includes retention and destruction requirements. As well as broad-based E-Learning, periodic face to face training (in person or online) is available specific to Optalis’ requirements and to various job roles.</w:t>
      </w:r>
    </w:p>
    <w:p w14:paraId="10A7E4A6" w14:textId="689A6941" w:rsidR="00F86637" w:rsidRDefault="00F86637" w:rsidP="00894A4D">
      <w:pPr>
        <w:spacing w:after="0" w:line="240" w:lineRule="auto"/>
        <w:jc w:val="both"/>
        <w:rPr>
          <w:rFonts w:ascii="Arial" w:hAnsi="Arial" w:cs="Arial"/>
          <w:sz w:val="24"/>
          <w:szCs w:val="24"/>
        </w:rPr>
      </w:pPr>
    </w:p>
    <w:p w14:paraId="06C4D82E" w14:textId="4A884FC7" w:rsidR="00E56944" w:rsidRDefault="00E56944" w:rsidP="00894A4D">
      <w:pPr>
        <w:spacing w:after="0" w:line="240" w:lineRule="auto"/>
        <w:jc w:val="both"/>
        <w:rPr>
          <w:rFonts w:ascii="Arial" w:hAnsi="Arial" w:cs="Arial"/>
          <w:sz w:val="24"/>
          <w:szCs w:val="24"/>
        </w:rPr>
      </w:pPr>
    </w:p>
    <w:p w14:paraId="41037382" w14:textId="685EBFF6" w:rsidR="00E56944" w:rsidRPr="00534410" w:rsidRDefault="00E56944" w:rsidP="00E56944">
      <w:pPr>
        <w:pStyle w:val="Heading1"/>
        <w:rPr>
          <w:rFonts w:ascii="Arial" w:hAnsi="Arial" w:cs="Arial"/>
          <w:sz w:val="28"/>
          <w:szCs w:val="28"/>
        </w:rPr>
      </w:pPr>
      <w:bookmarkStart w:id="15" w:name="_Toc56770980"/>
      <w:r w:rsidRPr="00534410">
        <w:rPr>
          <w:rFonts w:ascii="Arial" w:hAnsi="Arial" w:cs="Arial"/>
          <w:sz w:val="28"/>
          <w:szCs w:val="28"/>
        </w:rPr>
        <w:t>Contact Details</w:t>
      </w:r>
      <w:bookmarkEnd w:id="15"/>
    </w:p>
    <w:p w14:paraId="148E3B87" w14:textId="77777777" w:rsidR="005D0993" w:rsidRDefault="005D0993" w:rsidP="005D0993">
      <w:pPr>
        <w:spacing w:after="0" w:line="240" w:lineRule="auto"/>
        <w:jc w:val="both"/>
        <w:rPr>
          <w:rFonts w:ascii="Arial" w:hAnsi="Arial" w:cs="Arial"/>
          <w:sz w:val="24"/>
          <w:szCs w:val="24"/>
        </w:rPr>
      </w:pPr>
    </w:p>
    <w:p w14:paraId="7F94B5CE" w14:textId="46558261" w:rsidR="005D0993" w:rsidRPr="005D0993" w:rsidRDefault="005D0993" w:rsidP="005D0993">
      <w:pPr>
        <w:spacing w:after="0" w:line="240" w:lineRule="auto"/>
        <w:jc w:val="both"/>
        <w:rPr>
          <w:rFonts w:ascii="Arial" w:hAnsi="Arial" w:cs="Arial"/>
          <w:sz w:val="24"/>
          <w:szCs w:val="24"/>
        </w:rPr>
      </w:pPr>
      <w:r>
        <w:rPr>
          <w:rFonts w:ascii="Arial" w:hAnsi="Arial" w:cs="Arial"/>
          <w:sz w:val="24"/>
          <w:szCs w:val="24"/>
        </w:rPr>
        <w:t>Data Protection Officer</w:t>
      </w:r>
    </w:p>
    <w:p w14:paraId="070FAA15" w14:textId="6AB5F8C7" w:rsidR="005D0993" w:rsidRPr="005D0993" w:rsidRDefault="00F551D3" w:rsidP="005D0993">
      <w:pPr>
        <w:spacing w:after="0" w:line="240" w:lineRule="auto"/>
        <w:jc w:val="both"/>
        <w:rPr>
          <w:rFonts w:ascii="Arial" w:hAnsi="Arial" w:cs="Arial"/>
          <w:sz w:val="24"/>
          <w:szCs w:val="24"/>
        </w:rPr>
      </w:pPr>
      <w:r>
        <w:rPr>
          <w:rFonts w:ascii="Arial" w:hAnsi="Arial" w:cs="Arial"/>
          <w:sz w:val="24"/>
          <w:szCs w:val="24"/>
        </w:rPr>
        <w:t xml:space="preserve">Email: </w:t>
      </w:r>
      <w:hyperlink r:id="rId22" w:history="1">
        <w:r w:rsidRPr="00712E4D">
          <w:rPr>
            <w:rStyle w:val="Hyperlink"/>
            <w:rFonts w:ascii="Arial" w:hAnsi="Arial" w:cs="Arial"/>
            <w:sz w:val="24"/>
            <w:szCs w:val="24"/>
          </w:rPr>
          <w:t>DPA@Optalis.org</w:t>
        </w:r>
      </w:hyperlink>
      <w:r>
        <w:rPr>
          <w:rFonts w:ascii="Arial" w:hAnsi="Arial" w:cs="Arial"/>
          <w:sz w:val="24"/>
          <w:szCs w:val="24"/>
        </w:rPr>
        <w:t xml:space="preserve"> </w:t>
      </w:r>
      <w:r w:rsidR="005D0993" w:rsidRPr="005D0993">
        <w:rPr>
          <w:rFonts w:ascii="Arial" w:hAnsi="Arial" w:cs="Arial"/>
          <w:sz w:val="24"/>
          <w:szCs w:val="24"/>
        </w:rPr>
        <w:t xml:space="preserve"> </w:t>
      </w:r>
      <w:r>
        <w:rPr>
          <w:rFonts w:ascii="Arial" w:hAnsi="Arial" w:cs="Arial"/>
          <w:sz w:val="24"/>
          <w:szCs w:val="24"/>
        </w:rPr>
        <w:t xml:space="preserve"> </w:t>
      </w:r>
    </w:p>
    <w:p w14:paraId="7EFCA00C" w14:textId="77777777" w:rsidR="005D0993" w:rsidRPr="005D0993" w:rsidRDefault="005D0993" w:rsidP="005D0993">
      <w:pPr>
        <w:spacing w:after="0" w:line="240" w:lineRule="auto"/>
        <w:jc w:val="both"/>
        <w:rPr>
          <w:rFonts w:ascii="Arial" w:hAnsi="Arial" w:cs="Arial"/>
          <w:sz w:val="24"/>
          <w:szCs w:val="24"/>
        </w:rPr>
      </w:pPr>
    </w:p>
    <w:p w14:paraId="16061351" w14:textId="1C44A60B" w:rsidR="00F551D3" w:rsidRDefault="00F551D3" w:rsidP="005D0993">
      <w:pPr>
        <w:spacing w:after="0" w:line="240" w:lineRule="auto"/>
        <w:jc w:val="both"/>
        <w:rPr>
          <w:rFonts w:ascii="Arial" w:hAnsi="Arial" w:cs="Arial"/>
          <w:sz w:val="24"/>
          <w:szCs w:val="24"/>
        </w:rPr>
      </w:pPr>
      <w:r>
        <w:rPr>
          <w:rFonts w:ascii="Arial" w:hAnsi="Arial" w:cs="Arial"/>
          <w:sz w:val="24"/>
          <w:szCs w:val="24"/>
        </w:rPr>
        <w:t>Governance and Quality Assurance</w:t>
      </w:r>
      <w:r w:rsidR="00C8601E">
        <w:rPr>
          <w:rFonts w:ascii="Arial" w:hAnsi="Arial" w:cs="Arial"/>
          <w:sz w:val="24"/>
          <w:szCs w:val="24"/>
        </w:rPr>
        <w:t xml:space="preserve"> Team</w:t>
      </w:r>
    </w:p>
    <w:p w14:paraId="36F990DC" w14:textId="1C10E8AF" w:rsidR="005D0993" w:rsidRPr="005D0993" w:rsidRDefault="00F551D3" w:rsidP="005D0993">
      <w:pPr>
        <w:spacing w:after="0" w:line="240" w:lineRule="auto"/>
        <w:jc w:val="both"/>
        <w:rPr>
          <w:rFonts w:ascii="Arial" w:hAnsi="Arial" w:cs="Arial"/>
          <w:sz w:val="24"/>
          <w:szCs w:val="24"/>
        </w:rPr>
      </w:pPr>
      <w:r>
        <w:rPr>
          <w:rFonts w:ascii="Arial" w:hAnsi="Arial" w:cs="Arial"/>
          <w:sz w:val="24"/>
          <w:szCs w:val="24"/>
        </w:rPr>
        <w:t xml:space="preserve">Email: </w:t>
      </w:r>
      <w:hyperlink r:id="rId23" w:history="1">
        <w:r w:rsidRPr="00712E4D">
          <w:rPr>
            <w:rStyle w:val="Hyperlink"/>
            <w:rFonts w:ascii="Arial" w:hAnsi="Arial" w:cs="Arial"/>
            <w:sz w:val="24"/>
            <w:szCs w:val="24"/>
          </w:rPr>
          <w:t>GovQA@Optalis.org</w:t>
        </w:r>
      </w:hyperlink>
      <w:r>
        <w:rPr>
          <w:rFonts w:ascii="Arial" w:hAnsi="Arial" w:cs="Arial"/>
          <w:sz w:val="24"/>
          <w:szCs w:val="24"/>
        </w:rPr>
        <w:t xml:space="preserve"> </w:t>
      </w:r>
      <w:r w:rsidR="005D0993" w:rsidRPr="005D0993">
        <w:rPr>
          <w:rFonts w:ascii="Arial" w:hAnsi="Arial" w:cs="Arial"/>
          <w:sz w:val="24"/>
          <w:szCs w:val="24"/>
        </w:rPr>
        <w:t xml:space="preserve"> </w:t>
      </w:r>
    </w:p>
    <w:p w14:paraId="1F370883" w14:textId="77777777" w:rsidR="005D0993" w:rsidRPr="00F551D3" w:rsidRDefault="005D0993" w:rsidP="005D0993">
      <w:pPr>
        <w:spacing w:after="0" w:line="240" w:lineRule="auto"/>
        <w:jc w:val="both"/>
        <w:rPr>
          <w:rFonts w:ascii="Arial" w:hAnsi="Arial" w:cs="Arial"/>
          <w:sz w:val="12"/>
          <w:szCs w:val="12"/>
        </w:rPr>
      </w:pPr>
    </w:p>
    <w:p w14:paraId="60D6A0D3" w14:textId="57D595B6" w:rsidR="005D0993" w:rsidRPr="005D0993" w:rsidRDefault="005D0993" w:rsidP="005D0993">
      <w:pPr>
        <w:spacing w:after="0" w:line="240" w:lineRule="auto"/>
        <w:jc w:val="both"/>
        <w:rPr>
          <w:rFonts w:ascii="Arial" w:hAnsi="Arial" w:cs="Arial"/>
          <w:sz w:val="24"/>
          <w:szCs w:val="24"/>
        </w:rPr>
      </w:pPr>
      <w:r w:rsidRPr="005D0993">
        <w:rPr>
          <w:rFonts w:ascii="Arial" w:hAnsi="Arial" w:cs="Arial"/>
          <w:sz w:val="24"/>
          <w:szCs w:val="24"/>
        </w:rPr>
        <w:t xml:space="preserve">Trinity Court </w:t>
      </w:r>
      <w:r w:rsidRPr="005D0993">
        <w:rPr>
          <w:rFonts w:ascii="Arial" w:hAnsi="Arial" w:cs="Arial"/>
          <w:sz w:val="24"/>
          <w:szCs w:val="24"/>
        </w:rPr>
        <w:tab/>
      </w:r>
      <w:r w:rsidRPr="005D0993">
        <w:rPr>
          <w:rFonts w:ascii="Arial" w:hAnsi="Arial" w:cs="Arial"/>
          <w:sz w:val="24"/>
          <w:szCs w:val="24"/>
        </w:rPr>
        <w:tab/>
      </w:r>
    </w:p>
    <w:p w14:paraId="24E4A814" w14:textId="33A2A889" w:rsidR="005D0993" w:rsidRPr="005D0993" w:rsidRDefault="005D0993" w:rsidP="005D0993">
      <w:pPr>
        <w:spacing w:after="0" w:line="240" w:lineRule="auto"/>
        <w:jc w:val="both"/>
        <w:rPr>
          <w:rFonts w:ascii="Arial" w:hAnsi="Arial" w:cs="Arial"/>
          <w:sz w:val="24"/>
          <w:szCs w:val="24"/>
        </w:rPr>
      </w:pPr>
      <w:r w:rsidRPr="005D0993">
        <w:rPr>
          <w:rFonts w:ascii="Arial" w:hAnsi="Arial" w:cs="Arial"/>
          <w:sz w:val="24"/>
          <w:szCs w:val="24"/>
        </w:rPr>
        <w:t xml:space="preserve">Wokingham </w:t>
      </w:r>
      <w:r w:rsidRPr="005D0993">
        <w:rPr>
          <w:rFonts w:ascii="Arial" w:hAnsi="Arial" w:cs="Arial"/>
          <w:sz w:val="24"/>
          <w:szCs w:val="24"/>
        </w:rPr>
        <w:tab/>
      </w:r>
      <w:r w:rsidRPr="005D0993">
        <w:rPr>
          <w:rFonts w:ascii="Arial" w:hAnsi="Arial" w:cs="Arial"/>
          <w:sz w:val="24"/>
          <w:szCs w:val="24"/>
        </w:rPr>
        <w:tab/>
      </w:r>
      <w:r w:rsidRPr="005D0993">
        <w:rPr>
          <w:rFonts w:ascii="Arial" w:hAnsi="Arial" w:cs="Arial"/>
          <w:sz w:val="24"/>
          <w:szCs w:val="24"/>
        </w:rPr>
        <w:tab/>
      </w:r>
    </w:p>
    <w:p w14:paraId="7310D08B" w14:textId="459C1EC0" w:rsidR="005D0993" w:rsidRPr="005D0993" w:rsidRDefault="005D0993" w:rsidP="005D0993">
      <w:pPr>
        <w:spacing w:after="0" w:line="240" w:lineRule="auto"/>
        <w:jc w:val="both"/>
        <w:rPr>
          <w:rFonts w:ascii="Arial" w:hAnsi="Arial" w:cs="Arial"/>
          <w:sz w:val="24"/>
          <w:szCs w:val="24"/>
        </w:rPr>
      </w:pPr>
      <w:r w:rsidRPr="005D0993">
        <w:rPr>
          <w:rFonts w:ascii="Arial" w:hAnsi="Arial" w:cs="Arial"/>
          <w:sz w:val="24"/>
          <w:szCs w:val="24"/>
        </w:rPr>
        <w:t xml:space="preserve">Berkshire </w:t>
      </w:r>
      <w:r w:rsidRPr="005D0993">
        <w:rPr>
          <w:rFonts w:ascii="Arial" w:hAnsi="Arial" w:cs="Arial"/>
          <w:sz w:val="24"/>
          <w:szCs w:val="24"/>
        </w:rPr>
        <w:tab/>
      </w:r>
      <w:r w:rsidRPr="005D0993">
        <w:rPr>
          <w:rFonts w:ascii="Arial" w:hAnsi="Arial" w:cs="Arial"/>
          <w:sz w:val="24"/>
          <w:szCs w:val="24"/>
        </w:rPr>
        <w:tab/>
      </w:r>
      <w:r w:rsidRPr="005D0993">
        <w:rPr>
          <w:rFonts w:ascii="Arial" w:hAnsi="Arial" w:cs="Arial"/>
          <w:sz w:val="24"/>
          <w:szCs w:val="24"/>
        </w:rPr>
        <w:tab/>
      </w:r>
    </w:p>
    <w:p w14:paraId="333B66DC" w14:textId="77777777" w:rsidR="00F551D3" w:rsidRDefault="005D0993" w:rsidP="005D0993">
      <w:pPr>
        <w:spacing w:after="0" w:line="240" w:lineRule="auto"/>
        <w:jc w:val="both"/>
        <w:rPr>
          <w:rFonts w:ascii="Arial" w:hAnsi="Arial" w:cs="Arial"/>
          <w:sz w:val="24"/>
          <w:szCs w:val="24"/>
        </w:rPr>
      </w:pPr>
      <w:r w:rsidRPr="005D0993">
        <w:rPr>
          <w:rFonts w:ascii="Arial" w:hAnsi="Arial" w:cs="Arial"/>
          <w:sz w:val="24"/>
          <w:szCs w:val="24"/>
        </w:rPr>
        <w:t xml:space="preserve">RG41 2PY </w:t>
      </w:r>
      <w:r w:rsidRPr="005D0993">
        <w:rPr>
          <w:rFonts w:ascii="Arial" w:hAnsi="Arial" w:cs="Arial"/>
          <w:sz w:val="24"/>
          <w:szCs w:val="24"/>
        </w:rPr>
        <w:tab/>
      </w:r>
      <w:r w:rsidRPr="005D0993">
        <w:rPr>
          <w:rFonts w:ascii="Arial" w:hAnsi="Arial" w:cs="Arial"/>
          <w:sz w:val="24"/>
          <w:szCs w:val="24"/>
        </w:rPr>
        <w:tab/>
      </w:r>
    </w:p>
    <w:sectPr w:rsidR="00F551D3" w:rsidSect="001E34FB">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22CE" w14:textId="77777777" w:rsidR="00341172" w:rsidRDefault="00341172" w:rsidP="005B236D">
      <w:pPr>
        <w:spacing w:after="0" w:line="240" w:lineRule="auto"/>
      </w:pPr>
      <w:r>
        <w:separator/>
      </w:r>
    </w:p>
  </w:endnote>
  <w:endnote w:type="continuationSeparator" w:id="0">
    <w:p w14:paraId="6D4934B1" w14:textId="77777777" w:rsidR="00341172" w:rsidRDefault="00341172" w:rsidP="005B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3DB" w14:textId="232645AC" w:rsidR="00341172" w:rsidRPr="00F551D3" w:rsidRDefault="00341172" w:rsidP="00B311AF">
    <w:pPr>
      <w:pStyle w:val="Footer"/>
      <w:rPr>
        <w:rFonts w:ascii="Arial" w:hAnsi="Arial" w:cs="Arial"/>
      </w:rPr>
    </w:pPr>
    <w:r w:rsidRPr="00F551D3">
      <w:rPr>
        <w:rFonts w:ascii="Arial" w:hAnsi="Arial" w:cs="Arial"/>
      </w:rPr>
      <w:t>OPS61</w:t>
    </w:r>
    <w:r w:rsidRPr="00F551D3">
      <w:rPr>
        <w:rFonts w:ascii="Arial" w:hAnsi="Arial" w:cs="Arial"/>
      </w:rPr>
      <w:tab/>
    </w:r>
    <w:r w:rsidRPr="00F551D3">
      <w:rPr>
        <w:rFonts w:ascii="Arial" w:hAnsi="Arial" w:cs="Arial"/>
      </w:rPr>
      <w:tab/>
    </w:r>
    <w:sdt>
      <w:sdtPr>
        <w:rPr>
          <w:rFonts w:ascii="Arial" w:hAnsi="Arial" w:cs="Arial"/>
        </w:rPr>
        <w:id w:val="1445191034"/>
        <w:docPartObj>
          <w:docPartGallery w:val="Page Numbers (Bottom of Page)"/>
          <w:docPartUnique/>
        </w:docPartObj>
      </w:sdtPr>
      <w:sdtEndPr>
        <w:rPr>
          <w:noProof/>
        </w:rPr>
      </w:sdtEndPr>
      <w:sdtContent>
        <w:r w:rsidRPr="00F551D3">
          <w:rPr>
            <w:rFonts w:ascii="Arial" w:hAnsi="Arial" w:cs="Arial"/>
          </w:rPr>
          <w:fldChar w:fldCharType="begin"/>
        </w:r>
        <w:r w:rsidRPr="00F551D3">
          <w:rPr>
            <w:rFonts w:ascii="Arial" w:hAnsi="Arial" w:cs="Arial"/>
          </w:rPr>
          <w:instrText xml:space="preserve"> PAGE   \* MERGEFORMAT </w:instrText>
        </w:r>
        <w:r w:rsidRPr="00F551D3">
          <w:rPr>
            <w:rFonts w:ascii="Arial" w:hAnsi="Arial" w:cs="Arial"/>
          </w:rPr>
          <w:fldChar w:fldCharType="separate"/>
        </w:r>
        <w:r w:rsidR="00AF5B6B">
          <w:rPr>
            <w:rFonts w:ascii="Arial" w:hAnsi="Arial" w:cs="Arial"/>
            <w:noProof/>
          </w:rPr>
          <w:t>13</w:t>
        </w:r>
        <w:r w:rsidRPr="00F551D3">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494E" w14:textId="771987C2" w:rsidR="00341172" w:rsidRDefault="00341172" w:rsidP="00B311AF">
    <w:pPr>
      <w:pStyle w:val="Footer"/>
    </w:pPr>
    <w:r>
      <w:t>OPS61</w:t>
    </w:r>
    <w:r>
      <w:tab/>
    </w:r>
    <w:r>
      <w:tab/>
    </w:r>
    <w:sdt>
      <w:sdtPr>
        <w:id w:val="8828420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5B6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861B" w14:textId="77777777" w:rsidR="00341172" w:rsidRDefault="00341172" w:rsidP="005B236D">
      <w:pPr>
        <w:spacing w:after="0" w:line="240" w:lineRule="auto"/>
      </w:pPr>
      <w:r>
        <w:separator/>
      </w:r>
    </w:p>
  </w:footnote>
  <w:footnote w:type="continuationSeparator" w:id="0">
    <w:p w14:paraId="2F40730C" w14:textId="77777777" w:rsidR="00341172" w:rsidRDefault="00341172" w:rsidP="005B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0FE8" w14:textId="1AD36ADD" w:rsidR="00341172" w:rsidRPr="00F779A0" w:rsidRDefault="00341172" w:rsidP="00721187">
    <w:pPr>
      <w:pStyle w:val="Default"/>
      <w:spacing w:after="240"/>
      <w:rPr>
        <w:b/>
      </w:rPr>
    </w:pPr>
    <w:r w:rsidRPr="00721187">
      <w:rPr>
        <w:b/>
        <w:noProof/>
        <w:lang w:eastAsia="en-GB"/>
      </w:rPr>
      <mc:AlternateContent>
        <mc:Choice Requires="wps">
          <w:drawing>
            <wp:anchor distT="45720" distB="45720" distL="114300" distR="114300" simplePos="0" relativeHeight="251661312" behindDoc="0" locked="0" layoutInCell="1" allowOverlap="1" wp14:anchorId="4D4624F7" wp14:editId="22A19C96">
              <wp:simplePos x="0" y="0"/>
              <wp:positionH relativeFrom="column">
                <wp:posOffset>4037330</wp:posOffset>
              </wp:positionH>
              <wp:positionV relativeFrom="paragraph">
                <wp:posOffset>-274320</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1951D9" w14:textId="7A5673DB" w:rsidR="00341172" w:rsidRDefault="00341172">
                          <w:r>
                            <w:rPr>
                              <w:noProof/>
                              <w:lang w:eastAsia="en-GB"/>
                            </w:rPr>
                            <w:drawing>
                              <wp:inline distT="0" distB="0" distL="0" distR="0" wp14:anchorId="61A78DBF" wp14:editId="73F5C10F">
                                <wp:extent cx="1625600" cy="558800"/>
                                <wp:effectExtent l="0" t="0" r="0" b="0"/>
                                <wp:docPr id="4" name="Picture 4" descr="cid:7412923f-d4d0-4a5f-825a-5a41c4e27083"/>
                                <wp:cNvGraphicFramePr/>
                                <a:graphic xmlns:a="http://schemas.openxmlformats.org/drawingml/2006/main">
                                  <a:graphicData uri="http://schemas.openxmlformats.org/drawingml/2006/picture">
                                    <pic:pic xmlns:pic="http://schemas.openxmlformats.org/drawingml/2006/picture">
                                      <pic:nvPicPr>
                                        <pic:cNvPr id="3" name="Picture 3" descr="cid:7412923f-d4d0-4a5f-825a-5a41c4e2708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558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4624F7" id="_x0000_t202" coordsize="21600,21600" o:spt="202" path="m,l,21600r21600,l21600,xe">
              <v:stroke joinstyle="miter"/>
              <v:path gradientshapeok="t" o:connecttype="rect"/>
            </v:shapetype>
            <v:shape id="Text Box 2" o:spid="_x0000_s1026" type="#_x0000_t202" style="position:absolute;margin-left:317.9pt;margin-top:-2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" stroked="f">
              <v:textbox style="mso-fit-shape-to-text:t">
                <w:txbxContent>
                  <w:p w14:paraId="351951D9" w14:textId="7A5673DB" w:rsidR="00BA0793" w:rsidRDefault="00BA0793">
                    <w:r>
                      <w:rPr>
                        <w:noProof/>
                        <w:lang w:eastAsia="en-GB"/>
                      </w:rPr>
                      <w:drawing>
                        <wp:inline distT="0" distB="0" distL="0" distR="0" wp14:anchorId="61A78DBF" wp14:editId="73F5C10F">
                          <wp:extent cx="1625600" cy="558800"/>
                          <wp:effectExtent l="0" t="0" r="0" b="0"/>
                          <wp:docPr id="4" name="Picture 4" descr="cid:7412923f-d4d0-4a5f-825a-5a41c4e27083"/>
                          <wp:cNvGraphicFramePr/>
                          <a:graphic xmlns:a="http://schemas.openxmlformats.org/drawingml/2006/main">
                            <a:graphicData uri="http://schemas.openxmlformats.org/drawingml/2006/picture">
                              <pic:pic xmlns:pic="http://schemas.openxmlformats.org/drawingml/2006/picture">
                                <pic:nvPicPr>
                                  <pic:cNvPr id="3" name="Picture 3" descr="cid:7412923f-d4d0-4a5f-825a-5a41c4e27083"/>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25600" cy="558800"/>
                                  </a:xfrm>
                                  <a:prstGeom prst="rect">
                                    <a:avLst/>
                                  </a:prstGeom>
                                  <a:noFill/>
                                  <a:ln>
                                    <a:noFill/>
                                  </a:ln>
                                </pic:spPr>
                              </pic:pic>
                            </a:graphicData>
                          </a:graphic>
                        </wp:inline>
                      </w:drawing>
                    </w:r>
                  </w:p>
                </w:txbxContent>
              </v:textbox>
              <w10:wrap type="square"/>
            </v:shape>
          </w:pict>
        </mc:Fallback>
      </mc:AlternateContent>
    </w:r>
    <w:r>
      <w:rPr>
        <w:b/>
      </w:rPr>
      <w:t>OPS61 R</w:t>
    </w:r>
    <w:r w:rsidRPr="00F779A0">
      <w:rPr>
        <w:b/>
      </w:rPr>
      <w:t>ecord Retention and</w:t>
    </w:r>
    <w:r>
      <w:rPr>
        <w:b/>
      </w:rPr>
      <w:t xml:space="preserve"> D</w:t>
    </w:r>
    <w:r w:rsidRPr="00F779A0">
      <w:rPr>
        <w:b/>
      </w:rPr>
      <w:t>estruction</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1C74" w14:textId="2AC56FB9" w:rsidR="00341172" w:rsidRPr="00F779A0" w:rsidRDefault="00341172">
    <w:pPr>
      <w:pStyle w:val="Header"/>
      <w:rPr>
        <w:rFonts w:ascii="Arial" w:hAnsi="Arial" w:cs="Arial"/>
        <w:b/>
        <w:sz w:val="24"/>
      </w:rPr>
    </w:pPr>
    <w:r w:rsidRPr="00917709">
      <w:rPr>
        <w:rFonts w:ascii="Arial" w:hAnsi="Arial" w:cs="Arial"/>
        <w:b/>
        <w:noProof/>
        <w:sz w:val="24"/>
        <w:lang w:eastAsia="en-GB"/>
      </w:rPr>
      <mc:AlternateContent>
        <mc:Choice Requires="wps">
          <w:drawing>
            <wp:anchor distT="45720" distB="45720" distL="114300" distR="114300" simplePos="0" relativeHeight="251665408" behindDoc="0" locked="0" layoutInCell="1" allowOverlap="1" wp14:anchorId="735BC5AD" wp14:editId="055D9AE9">
              <wp:simplePos x="0" y="0"/>
              <wp:positionH relativeFrom="column">
                <wp:posOffset>3765550</wp:posOffset>
              </wp:positionH>
              <wp:positionV relativeFrom="paragraph">
                <wp:posOffset>-233680</wp:posOffset>
              </wp:positionV>
              <wp:extent cx="2360930" cy="635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5000"/>
                      </a:xfrm>
                      <a:prstGeom prst="rect">
                        <a:avLst/>
                      </a:prstGeom>
                      <a:solidFill>
                        <a:srgbClr val="FFFFFF"/>
                      </a:solidFill>
                      <a:ln w="9525">
                        <a:noFill/>
                        <a:miter lim="800000"/>
                        <a:headEnd/>
                        <a:tailEnd/>
                      </a:ln>
                    </wps:spPr>
                    <wps:txbx>
                      <w:txbxContent>
                        <w:p w14:paraId="0C4D33A2" w14:textId="5ECAB940" w:rsidR="00341172" w:rsidRDefault="00341172">
                          <w:r w:rsidRPr="00E119EB">
                            <w:rPr>
                              <w:noProof/>
                              <w:lang w:eastAsia="en-GB"/>
                            </w:rPr>
                            <w:drawing>
                              <wp:inline distT="0" distB="0" distL="0" distR="0" wp14:anchorId="2231C0D7" wp14:editId="69BFC3DB">
                                <wp:extent cx="1549400" cy="536125"/>
                                <wp:effectExtent l="0" t="0" r="0" b="0"/>
                                <wp:docPr id="3" name="Picture 3" descr="cid:7412923f-d4d0-4a5f-825a-5a41c4e2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12923f-d4d0-4a5f-825a-5a41c4e270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282" cy="5367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5BC5AD" id="_x0000_t202" coordsize="21600,21600" o:spt="202" path="m,l,21600r21600,l21600,xe">
              <v:stroke joinstyle="miter"/>
              <v:path gradientshapeok="t" o:connecttype="rect"/>
            </v:shapetype>
            <v:shape id="_x0000_s1027" type="#_x0000_t202" style="position:absolute;margin-left:296.5pt;margin-top:-18.4pt;width:185.9pt;height:50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SfIgIAACI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" stroked="f">
              <v:textbox>
                <w:txbxContent>
                  <w:p w14:paraId="0C4D33A2" w14:textId="5ECAB940" w:rsidR="00BA0793" w:rsidRDefault="00BA0793">
                    <w:r w:rsidRPr="00E119EB">
                      <w:rPr>
                        <w:noProof/>
                        <w:lang w:eastAsia="en-GB"/>
                      </w:rPr>
                      <w:drawing>
                        <wp:inline distT="0" distB="0" distL="0" distR="0" wp14:anchorId="2231C0D7" wp14:editId="69BFC3DB">
                          <wp:extent cx="1549400" cy="536125"/>
                          <wp:effectExtent l="0" t="0" r="0" b="0"/>
                          <wp:docPr id="3" name="Picture 3" descr="cid:7412923f-d4d0-4a5f-825a-5a41c4e2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12923f-d4d0-4a5f-825a-5a41c4e270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282" cy="536776"/>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A76D840" wp14:editId="09D87ADF">
              <wp:simplePos x="0" y="0"/>
              <wp:positionH relativeFrom="column">
                <wp:posOffset>3759200</wp:posOffset>
              </wp:positionH>
              <wp:positionV relativeFrom="paragraph">
                <wp:posOffset>-240665</wp:posOffset>
              </wp:positionV>
              <wp:extent cx="2029460" cy="735965"/>
              <wp:effectExtent l="6350" t="6985" r="1206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735965"/>
                      </a:xfrm>
                      <a:prstGeom prst="rect">
                        <a:avLst/>
                      </a:prstGeom>
                      <a:solidFill>
                        <a:srgbClr val="FFFFFF"/>
                      </a:solidFill>
                      <a:ln w="9525">
                        <a:solidFill>
                          <a:srgbClr val="FFFFFF"/>
                        </a:solidFill>
                        <a:miter lim="800000"/>
                        <a:headEnd/>
                        <a:tailEnd/>
                      </a:ln>
                    </wps:spPr>
                    <wps:txbx>
                      <w:txbxContent>
                        <w:p w14:paraId="6E0AF67C" w14:textId="1E7BA669" w:rsidR="00341172" w:rsidRDefault="00341172" w:rsidP="0091770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76D840" id="Text Box 6" o:spid="_x0000_s1028" type="#_x0000_t202" style="position:absolute;margin-left:296pt;margin-top:-18.95pt;width:159.8pt;height:57.95pt;z-index:2516633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" strokecolor="white">
              <v:textbox style="mso-fit-shape-to-text:t">
                <w:txbxContent>
                  <w:p w14:paraId="6E0AF67C" w14:textId="1E7BA669" w:rsidR="00BA0793" w:rsidRDefault="00BA0793" w:rsidP="00917709"/>
                </w:txbxContent>
              </v:textbox>
              <w10:wrap type="square"/>
            </v:shape>
          </w:pict>
        </mc:Fallback>
      </mc:AlternateContent>
    </w:r>
    <w:r>
      <w:rPr>
        <w:rFonts w:ascii="Arial" w:hAnsi="Arial" w:cs="Arial"/>
        <w:b/>
        <w:sz w:val="24"/>
      </w:rPr>
      <w:t xml:space="preserve">OPS61 </w:t>
    </w:r>
    <w:r w:rsidRPr="00F779A0">
      <w:rPr>
        <w:rFonts w:ascii="Arial" w:hAnsi="Arial" w:cs="Arial"/>
        <w:b/>
        <w:sz w:val="24"/>
      </w:rPr>
      <w:t xml:space="preserve">Record Retention </w:t>
    </w:r>
    <w:r>
      <w:rPr>
        <w:rFonts w:ascii="Arial" w:hAnsi="Arial" w:cs="Arial"/>
        <w:b/>
        <w:sz w:val="24"/>
      </w:rPr>
      <w:t>and Destruction</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73"/>
    <w:multiLevelType w:val="hybridMultilevel"/>
    <w:tmpl w:val="D1AA1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6CCF"/>
    <w:multiLevelType w:val="hybridMultilevel"/>
    <w:tmpl w:val="315AA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94C5D"/>
    <w:multiLevelType w:val="hybridMultilevel"/>
    <w:tmpl w:val="C31C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63625"/>
    <w:multiLevelType w:val="hybridMultilevel"/>
    <w:tmpl w:val="E4FE7F1E"/>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4" w15:restartNumberingAfterBreak="0">
    <w:nsid w:val="30114314"/>
    <w:multiLevelType w:val="hybridMultilevel"/>
    <w:tmpl w:val="0B2A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F63B4"/>
    <w:multiLevelType w:val="hybridMultilevel"/>
    <w:tmpl w:val="6AA22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9157D6"/>
    <w:multiLevelType w:val="multilevel"/>
    <w:tmpl w:val="CF9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61639"/>
    <w:multiLevelType w:val="hybridMultilevel"/>
    <w:tmpl w:val="65D2C47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A461E2D"/>
    <w:multiLevelType w:val="hybridMultilevel"/>
    <w:tmpl w:val="1B96A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0799E"/>
    <w:multiLevelType w:val="multilevel"/>
    <w:tmpl w:val="5FEC7C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4E261A"/>
    <w:multiLevelType w:val="multilevel"/>
    <w:tmpl w:val="8A08E72C"/>
    <w:lvl w:ilvl="0">
      <w:start w:val="1"/>
      <w:numFmt w:val="decimal"/>
      <w:lvlText w:val="%1."/>
      <w:lvlJc w:val="left"/>
      <w:pPr>
        <w:ind w:left="580" w:hanging="360"/>
      </w:pPr>
      <w:rPr>
        <w:rFonts w:hint="default"/>
      </w:rPr>
    </w:lvl>
    <w:lvl w:ilvl="1">
      <w:start w:val="1"/>
      <w:numFmt w:val="decimal"/>
      <w:isLgl/>
      <w:lvlText w:val="%1.%2"/>
      <w:lvlJc w:val="left"/>
      <w:pPr>
        <w:ind w:left="689" w:hanging="405"/>
      </w:pPr>
      <w:rPr>
        <w:rFonts w:hint="default"/>
        <w:b w:val="0"/>
      </w:rPr>
    </w:lvl>
    <w:lvl w:ilvl="2">
      <w:start w:val="1"/>
      <w:numFmt w:val="decimal"/>
      <w:isLgl/>
      <w:lvlText w:val="%1.%2.%3"/>
      <w:lvlJc w:val="left"/>
      <w:pPr>
        <w:ind w:left="94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2020" w:hanging="1800"/>
      </w:pPr>
      <w:rPr>
        <w:rFonts w:hint="default"/>
      </w:rPr>
    </w:lvl>
    <w:lvl w:ilvl="8">
      <w:start w:val="1"/>
      <w:numFmt w:val="decimal"/>
      <w:isLgl/>
      <w:lvlText w:val="%1.%2.%3.%4.%5.%6.%7.%8.%9"/>
      <w:lvlJc w:val="left"/>
      <w:pPr>
        <w:ind w:left="2020" w:hanging="1800"/>
      </w:pPr>
      <w:rPr>
        <w:rFonts w:hint="default"/>
      </w:rPr>
    </w:lvl>
  </w:abstractNum>
  <w:abstractNum w:abstractNumId="11" w15:restartNumberingAfterBreak="0">
    <w:nsid w:val="56F95D62"/>
    <w:multiLevelType w:val="hybridMultilevel"/>
    <w:tmpl w:val="7A3CB81A"/>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2" w15:restartNumberingAfterBreak="0">
    <w:nsid w:val="5A3E512D"/>
    <w:multiLevelType w:val="hybridMultilevel"/>
    <w:tmpl w:val="EE224C56"/>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3" w15:restartNumberingAfterBreak="0">
    <w:nsid w:val="5CEC1FC6"/>
    <w:multiLevelType w:val="multilevel"/>
    <w:tmpl w:val="2C0C3D0A"/>
    <w:lvl w:ilvl="0">
      <w:start w:val="1"/>
      <w:numFmt w:val="decimal"/>
      <w:pStyle w:val="Heading1"/>
      <w:lvlText w:val="%1."/>
      <w:lvlJc w:val="left"/>
      <w:pPr>
        <w:tabs>
          <w:tab w:val="num" w:pos="1440"/>
        </w:tabs>
        <w:ind w:left="1440" w:hanging="720"/>
      </w:pPr>
    </w:lvl>
    <w:lvl w:ilvl="1">
      <w:start w:val="1"/>
      <w:numFmt w:val="decimal"/>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decimal"/>
      <w:pStyle w:val="Heading5"/>
      <w:lvlText w:val="%5."/>
      <w:lvlJc w:val="left"/>
      <w:pPr>
        <w:tabs>
          <w:tab w:val="num" w:pos="4320"/>
        </w:tabs>
        <w:ind w:left="4320" w:hanging="720"/>
      </w:pPr>
    </w:lvl>
    <w:lvl w:ilvl="5">
      <w:start w:val="1"/>
      <w:numFmt w:val="decimal"/>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decimal"/>
      <w:pStyle w:val="Heading8"/>
      <w:lvlText w:val="%8."/>
      <w:lvlJc w:val="left"/>
      <w:pPr>
        <w:tabs>
          <w:tab w:val="num" w:pos="6480"/>
        </w:tabs>
        <w:ind w:left="6480" w:hanging="720"/>
      </w:pPr>
    </w:lvl>
    <w:lvl w:ilvl="8">
      <w:start w:val="1"/>
      <w:numFmt w:val="decimal"/>
      <w:pStyle w:val="Heading9"/>
      <w:lvlText w:val="%9."/>
      <w:lvlJc w:val="left"/>
      <w:pPr>
        <w:tabs>
          <w:tab w:val="num" w:pos="7200"/>
        </w:tabs>
        <w:ind w:left="7200" w:hanging="720"/>
      </w:pPr>
    </w:lvl>
  </w:abstractNum>
  <w:abstractNum w:abstractNumId="14" w15:restartNumberingAfterBreak="0">
    <w:nsid w:val="700D6AB8"/>
    <w:multiLevelType w:val="hybridMultilevel"/>
    <w:tmpl w:val="DE82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DF4E77"/>
    <w:multiLevelType w:val="multilevel"/>
    <w:tmpl w:val="CF9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8"/>
  </w:num>
  <w:num w:numId="4">
    <w:abstractNumId w:val="1"/>
  </w:num>
  <w:num w:numId="5">
    <w:abstractNumId w:val="9"/>
  </w:num>
  <w:num w:numId="6">
    <w:abstractNumId w:val="7"/>
  </w:num>
  <w:num w:numId="7">
    <w:abstractNumId w:val="5"/>
  </w:num>
  <w:num w:numId="8">
    <w:abstractNumId w:val="11"/>
  </w:num>
  <w:num w:numId="9">
    <w:abstractNumId w:val="3"/>
  </w:num>
  <w:num w:numId="10">
    <w:abstractNumId w:val="12"/>
  </w:num>
  <w:num w:numId="11">
    <w:abstractNumId w:val="2"/>
  </w:num>
  <w:num w:numId="12">
    <w:abstractNumId w:val="6"/>
  </w:num>
  <w:num w:numId="13">
    <w:abstractNumId w:val="15"/>
  </w:num>
  <w:num w:numId="14">
    <w:abstractNumId w:val="14"/>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6D"/>
    <w:rsid w:val="00004F0E"/>
    <w:rsid w:val="00010551"/>
    <w:rsid w:val="00024962"/>
    <w:rsid w:val="00050F26"/>
    <w:rsid w:val="000534FF"/>
    <w:rsid w:val="000613B9"/>
    <w:rsid w:val="00063DEA"/>
    <w:rsid w:val="0006455A"/>
    <w:rsid w:val="00065089"/>
    <w:rsid w:val="000758EC"/>
    <w:rsid w:val="000770C3"/>
    <w:rsid w:val="0008380B"/>
    <w:rsid w:val="00084F15"/>
    <w:rsid w:val="00086A3E"/>
    <w:rsid w:val="00086C46"/>
    <w:rsid w:val="00087AC4"/>
    <w:rsid w:val="00091E8A"/>
    <w:rsid w:val="0009538D"/>
    <w:rsid w:val="000B07FE"/>
    <w:rsid w:val="000B1F9C"/>
    <w:rsid w:val="000D1223"/>
    <w:rsid w:val="000D42D8"/>
    <w:rsid w:val="000D6EFD"/>
    <w:rsid w:val="000F2645"/>
    <w:rsid w:val="0010645B"/>
    <w:rsid w:val="001174D6"/>
    <w:rsid w:val="0012781B"/>
    <w:rsid w:val="001477E2"/>
    <w:rsid w:val="001731ED"/>
    <w:rsid w:val="001767EB"/>
    <w:rsid w:val="0019210F"/>
    <w:rsid w:val="001A679B"/>
    <w:rsid w:val="001D0730"/>
    <w:rsid w:val="001D0DDE"/>
    <w:rsid w:val="001D559E"/>
    <w:rsid w:val="001D66AE"/>
    <w:rsid w:val="001E34FB"/>
    <w:rsid w:val="001F5CC8"/>
    <w:rsid w:val="00203623"/>
    <w:rsid w:val="002138BF"/>
    <w:rsid w:val="002215AF"/>
    <w:rsid w:val="00227ACF"/>
    <w:rsid w:val="00231600"/>
    <w:rsid w:val="002622E8"/>
    <w:rsid w:val="00266025"/>
    <w:rsid w:val="002661FC"/>
    <w:rsid w:val="002C02B6"/>
    <w:rsid w:val="002C372C"/>
    <w:rsid w:val="002C5000"/>
    <w:rsid w:val="002E3FDA"/>
    <w:rsid w:val="002E47D5"/>
    <w:rsid w:val="002F32E5"/>
    <w:rsid w:val="00320CCD"/>
    <w:rsid w:val="00331137"/>
    <w:rsid w:val="00336390"/>
    <w:rsid w:val="00341172"/>
    <w:rsid w:val="00341BEA"/>
    <w:rsid w:val="0037144F"/>
    <w:rsid w:val="00376DB5"/>
    <w:rsid w:val="00381594"/>
    <w:rsid w:val="0038220A"/>
    <w:rsid w:val="003A4AC7"/>
    <w:rsid w:val="003B571D"/>
    <w:rsid w:val="003C0751"/>
    <w:rsid w:val="003C72BD"/>
    <w:rsid w:val="003D3A8C"/>
    <w:rsid w:val="004062E4"/>
    <w:rsid w:val="00407BF0"/>
    <w:rsid w:val="00412221"/>
    <w:rsid w:val="00414912"/>
    <w:rsid w:val="00417478"/>
    <w:rsid w:val="00427FEE"/>
    <w:rsid w:val="00431B39"/>
    <w:rsid w:val="00437CEC"/>
    <w:rsid w:val="00445EE0"/>
    <w:rsid w:val="004469B9"/>
    <w:rsid w:val="00457F52"/>
    <w:rsid w:val="00481D12"/>
    <w:rsid w:val="004822D0"/>
    <w:rsid w:val="00491129"/>
    <w:rsid w:val="00493CA0"/>
    <w:rsid w:val="00495B0E"/>
    <w:rsid w:val="004C357D"/>
    <w:rsid w:val="004D1F58"/>
    <w:rsid w:val="004D3925"/>
    <w:rsid w:val="004D3A98"/>
    <w:rsid w:val="004D736C"/>
    <w:rsid w:val="004E7583"/>
    <w:rsid w:val="00504951"/>
    <w:rsid w:val="00525CEF"/>
    <w:rsid w:val="00531E64"/>
    <w:rsid w:val="00534410"/>
    <w:rsid w:val="00544813"/>
    <w:rsid w:val="00546F09"/>
    <w:rsid w:val="00562DF1"/>
    <w:rsid w:val="00570DC1"/>
    <w:rsid w:val="00574587"/>
    <w:rsid w:val="00574626"/>
    <w:rsid w:val="005826BC"/>
    <w:rsid w:val="00582FF1"/>
    <w:rsid w:val="005973D0"/>
    <w:rsid w:val="005A16ED"/>
    <w:rsid w:val="005A3761"/>
    <w:rsid w:val="005A405D"/>
    <w:rsid w:val="005B236D"/>
    <w:rsid w:val="005C6B48"/>
    <w:rsid w:val="005C7F50"/>
    <w:rsid w:val="005D0993"/>
    <w:rsid w:val="005D24AC"/>
    <w:rsid w:val="005D2B86"/>
    <w:rsid w:val="005D4C26"/>
    <w:rsid w:val="00606B9C"/>
    <w:rsid w:val="006220E4"/>
    <w:rsid w:val="00622607"/>
    <w:rsid w:val="00634EF3"/>
    <w:rsid w:val="00653859"/>
    <w:rsid w:val="006608EC"/>
    <w:rsid w:val="00664409"/>
    <w:rsid w:val="006665BE"/>
    <w:rsid w:val="00675BDC"/>
    <w:rsid w:val="00677B08"/>
    <w:rsid w:val="006A60B7"/>
    <w:rsid w:val="006C2CBD"/>
    <w:rsid w:val="006D05E4"/>
    <w:rsid w:val="007075D1"/>
    <w:rsid w:val="00721187"/>
    <w:rsid w:val="00741067"/>
    <w:rsid w:val="00742DB7"/>
    <w:rsid w:val="007546DF"/>
    <w:rsid w:val="00770A46"/>
    <w:rsid w:val="00780AA7"/>
    <w:rsid w:val="00794847"/>
    <w:rsid w:val="007C7FD6"/>
    <w:rsid w:val="007D2B4F"/>
    <w:rsid w:val="007D6F9D"/>
    <w:rsid w:val="007F28BB"/>
    <w:rsid w:val="007F48D7"/>
    <w:rsid w:val="00806FF2"/>
    <w:rsid w:val="00811A0D"/>
    <w:rsid w:val="00823EA0"/>
    <w:rsid w:val="00826C5C"/>
    <w:rsid w:val="00830879"/>
    <w:rsid w:val="0084397B"/>
    <w:rsid w:val="00861A17"/>
    <w:rsid w:val="00871173"/>
    <w:rsid w:val="00887A06"/>
    <w:rsid w:val="00887E67"/>
    <w:rsid w:val="00894A4D"/>
    <w:rsid w:val="008A1031"/>
    <w:rsid w:val="008A4573"/>
    <w:rsid w:val="008A6E46"/>
    <w:rsid w:val="008B308A"/>
    <w:rsid w:val="008B6677"/>
    <w:rsid w:val="008D0F6E"/>
    <w:rsid w:val="008D163D"/>
    <w:rsid w:val="008F36A9"/>
    <w:rsid w:val="00906F46"/>
    <w:rsid w:val="00917709"/>
    <w:rsid w:val="009235A9"/>
    <w:rsid w:val="0093461F"/>
    <w:rsid w:val="00975DAB"/>
    <w:rsid w:val="009821CE"/>
    <w:rsid w:val="009967C7"/>
    <w:rsid w:val="00996FE1"/>
    <w:rsid w:val="009A0245"/>
    <w:rsid w:val="009B68B2"/>
    <w:rsid w:val="009D543E"/>
    <w:rsid w:val="009E2431"/>
    <w:rsid w:val="009F31E9"/>
    <w:rsid w:val="00A0387F"/>
    <w:rsid w:val="00A1321D"/>
    <w:rsid w:val="00A1776A"/>
    <w:rsid w:val="00A314E8"/>
    <w:rsid w:val="00A336E5"/>
    <w:rsid w:val="00A3686C"/>
    <w:rsid w:val="00A42738"/>
    <w:rsid w:val="00A46EDC"/>
    <w:rsid w:val="00A63565"/>
    <w:rsid w:val="00A7421E"/>
    <w:rsid w:val="00A82759"/>
    <w:rsid w:val="00A879D1"/>
    <w:rsid w:val="00AA5055"/>
    <w:rsid w:val="00AB6EAD"/>
    <w:rsid w:val="00AE0C4E"/>
    <w:rsid w:val="00AF3BEB"/>
    <w:rsid w:val="00AF5B6B"/>
    <w:rsid w:val="00AF6DDF"/>
    <w:rsid w:val="00B027E3"/>
    <w:rsid w:val="00B1477C"/>
    <w:rsid w:val="00B1613A"/>
    <w:rsid w:val="00B30F2D"/>
    <w:rsid w:val="00B311AF"/>
    <w:rsid w:val="00B41B77"/>
    <w:rsid w:val="00B604FB"/>
    <w:rsid w:val="00B67DF2"/>
    <w:rsid w:val="00B921EC"/>
    <w:rsid w:val="00BA0793"/>
    <w:rsid w:val="00BA4648"/>
    <w:rsid w:val="00BA6DA4"/>
    <w:rsid w:val="00BC4C7B"/>
    <w:rsid w:val="00BC6436"/>
    <w:rsid w:val="00BD035F"/>
    <w:rsid w:val="00BE0D10"/>
    <w:rsid w:val="00BE4CAA"/>
    <w:rsid w:val="00C03887"/>
    <w:rsid w:val="00C15263"/>
    <w:rsid w:val="00C214AF"/>
    <w:rsid w:val="00C27686"/>
    <w:rsid w:val="00C35B00"/>
    <w:rsid w:val="00C53690"/>
    <w:rsid w:val="00C8601E"/>
    <w:rsid w:val="00C90666"/>
    <w:rsid w:val="00CA08CB"/>
    <w:rsid w:val="00CA212E"/>
    <w:rsid w:val="00CB01EA"/>
    <w:rsid w:val="00CB3ACC"/>
    <w:rsid w:val="00CB7C60"/>
    <w:rsid w:val="00CF186C"/>
    <w:rsid w:val="00D007E1"/>
    <w:rsid w:val="00D01EDA"/>
    <w:rsid w:val="00D10137"/>
    <w:rsid w:val="00D12C41"/>
    <w:rsid w:val="00D17261"/>
    <w:rsid w:val="00D20DE8"/>
    <w:rsid w:val="00D32C74"/>
    <w:rsid w:val="00D34CC4"/>
    <w:rsid w:val="00D42E16"/>
    <w:rsid w:val="00D57BD2"/>
    <w:rsid w:val="00D64454"/>
    <w:rsid w:val="00D75F2E"/>
    <w:rsid w:val="00D7720F"/>
    <w:rsid w:val="00D82F1E"/>
    <w:rsid w:val="00D83F10"/>
    <w:rsid w:val="00DB6F7E"/>
    <w:rsid w:val="00DC3B70"/>
    <w:rsid w:val="00DC777B"/>
    <w:rsid w:val="00DE0CD6"/>
    <w:rsid w:val="00DE129D"/>
    <w:rsid w:val="00DE6BB5"/>
    <w:rsid w:val="00DF6BD4"/>
    <w:rsid w:val="00E036DF"/>
    <w:rsid w:val="00E0467B"/>
    <w:rsid w:val="00E20ADF"/>
    <w:rsid w:val="00E55545"/>
    <w:rsid w:val="00E56944"/>
    <w:rsid w:val="00E651D8"/>
    <w:rsid w:val="00E80AE9"/>
    <w:rsid w:val="00EB7233"/>
    <w:rsid w:val="00EC5255"/>
    <w:rsid w:val="00EE4084"/>
    <w:rsid w:val="00EE708D"/>
    <w:rsid w:val="00EF1B10"/>
    <w:rsid w:val="00F25720"/>
    <w:rsid w:val="00F41782"/>
    <w:rsid w:val="00F46EF2"/>
    <w:rsid w:val="00F551D3"/>
    <w:rsid w:val="00F62E2D"/>
    <w:rsid w:val="00F779A0"/>
    <w:rsid w:val="00F80317"/>
    <w:rsid w:val="00F86637"/>
    <w:rsid w:val="00FA5804"/>
    <w:rsid w:val="00FB13AF"/>
    <w:rsid w:val="00FC292E"/>
    <w:rsid w:val="00FE6575"/>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69A7B3"/>
  <w15:docId w15:val="{D1829DFF-B799-4B96-85D7-1CA4452F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F9D"/>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D6F9D"/>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D6F9D"/>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D6F9D"/>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D6F9D"/>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D6F9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D6F9D"/>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D6F9D"/>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D6F9D"/>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6D"/>
    <w:rPr>
      <w:rFonts w:ascii="Tahoma" w:hAnsi="Tahoma" w:cs="Tahoma"/>
      <w:sz w:val="16"/>
      <w:szCs w:val="16"/>
    </w:rPr>
  </w:style>
  <w:style w:type="table" w:styleId="TableGrid">
    <w:name w:val="Table Grid"/>
    <w:basedOn w:val="TableNormal"/>
    <w:uiPriority w:val="59"/>
    <w:rsid w:val="005B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236D"/>
    <w:pPr>
      <w:tabs>
        <w:tab w:val="center" w:pos="4513"/>
        <w:tab w:val="right" w:pos="9026"/>
      </w:tabs>
      <w:spacing w:after="0" w:line="240" w:lineRule="auto"/>
    </w:pPr>
  </w:style>
  <w:style w:type="character" w:customStyle="1" w:styleId="HeaderChar">
    <w:name w:val="Header Char"/>
    <w:basedOn w:val="DefaultParagraphFont"/>
    <w:link w:val="Header"/>
    <w:rsid w:val="005B236D"/>
  </w:style>
  <w:style w:type="paragraph" w:styleId="Footer">
    <w:name w:val="footer"/>
    <w:basedOn w:val="Normal"/>
    <w:link w:val="FooterChar"/>
    <w:uiPriority w:val="99"/>
    <w:unhideWhenUsed/>
    <w:rsid w:val="005B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6D"/>
  </w:style>
  <w:style w:type="character" w:styleId="Hyperlink">
    <w:name w:val="Hyperlink"/>
    <w:basedOn w:val="DefaultParagraphFont"/>
    <w:uiPriority w:val="99"/>
    <w:unhideWhenUsed/>
    <w:rsid w:val="001A679B"/>
    <w:rPr>
      <w:color w:val="0000FF" w:themeColor="hyperlink"/>
      <w:u w:val="single"/>
    </w:rPr>
  </w:style>
  <w:style w:type="paragraph" w:styleId="ListParagraph">
    <w:name w:val="List Paragraph"/>
    <w:basedOn w:val="Normal"/>
    <w:uiPriority w:val="34"/>
    <w:qFormat/>
    <w:rsid w:val="001A679B"/>
    <w:pPr>
      <w:ind w:left="720"/>
      <w:contextualSpacing/>
    </w:pPr>
  </w:style>
  <w:style w:type="character" w:customStyle="1" w:styleId="Heading1Char">
    <w:name w:val="Heading 1 Char"/>
    <w:basedOn w:val="DefaultParagraphFont"/>
    <w:link w:val="Heading1"/>
    <w:uiPriority w:val="9"/>
    <w:rsid w:val="007D6F9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D6F9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D6F9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D6F9D"/>
    <w:rPr>
      <w:rFonts w:eastAsiaTheme="minorEastAsia"/>
      <w:b/>
      <w:bCs/>
      <w:sz w:val="28"/>
      <w:szCs w:val="28"/>
      <w:lang w:val="en-US"/>
    </w:rPr>
  </w:style>
  <w:style w:type="character" w:customStyle="1" w:styleId="Heading5Char">
    <w:name w:val="Heading 5 Char"/>
    <w:basedOn w:val="DefaultParagraphFont"/>
    <w:link w:val="Heading5"/>
    <w:uiPriority w:val="9"/>
    <w:semiHidden/>
    <w:rsid w:val="007D6F9D"/>
    <w:rPr>
      <w:rFonts w:eastAsiaTheme="minorEastAsia"/>
      <w:b/>
      <w:bCs/>
      <w:i/>
      <w:iCs/>
      <w:sz w:val="26"/>
      <w:szCs w:val="26"/>
      <w:lang w:val="en-US"/>
    </w:rPr>
  </w:style>
  <w:style w:type="character" w:customStyle="1" w:styleId="Heading6Char">
    <w:name w:val="Heading 6 Char"/>
    <w:basedOn w:val="DefaultParagraphFont"/>
    <w:link w:val="Heading6"/>
    <w:rsid w:val="007D6F9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D6F9D"/>
    <w:rPr>
      <w:rFonts w:eastAsiaTheme="minorEastAsia"/>
      <w:sz w:val="24"/>
      <w:szCs w:val="24"/>
      <w:lang w:val="en-US"/>
    </w:rPr>
  </w:style>
  <w:style w:type="character" w:customStyle="1" w:styleId="Heading8Char">
    <w:name w:val="Heading 8 Char"/>
    <w:basedOn w:val="DefaultParagraphFont"/>
    <w:link w:val="Heading8"/>
    <w:uiPriority w:val="9"/>
    <w:semiHidden/>
    <w:rsid w:val="007D6F9D"/>
    <w:rPr>
      <w:rFonts w:eastAsiaTheme="minorEastAsia"/>
      <w:i/>
      <w:iCs/>
      <w:sz w:val="24"/>
      <w:szCs w:val="24"/>
      <w:lang w:val="en-US"/>
    </w:rPr>
  </w:style>
  <w:style w:type="character" w:customStyle="1" w:styleId="Heading9Char">
    <w:name w:val="Heading 9 Char"/>
    <w:basedOn w:val="DefaultParagraphFont"/>
    <w:link w:val="Heading9"/>
    <w:uiPriority w:val="9"/>
    <w:semiHidden/>
    <w:rsid w:val="007D6F9D"/>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7D6F9D"/>
    <w:rPr>
      <w:sz w:val="16"/>
      <w:szCs w:val="16"/>
    </w:rPr>
  </w:style>
  <w:style w:type="paragraph" w:styleId="CommentText">
    <w:name w:val="annotation text"/>
    <w:basedOn w:val="Normal"/>
    <w:link w:val="CommentTextChar"/>
    <w:uiPriority w:val="99"/>
    <w:semiHidden/>
    <w:unhideWhenUsed/>
    <w:rsid w:val="007D6F9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D6F9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6F9D"/>
    <w:rPr>
      <w:b/>
      <w:bCs/>
    </w:rPr>
  </w:style>
  <w:style w:type="character" w:customStyle="1" w:styleId="CommentSubjectChar">
    <w:name w:val="Comment Subject Char"/>
    <w:basedOn w:val="CommentTextChar"/>
    <w:link w:val="CommentSubject"/>
    <w:uiPriority w:val="99"/>
    <w:semiHidden/>
    <w:rsid w:val="007D6F9D"/>
    <w:rPr>
      <w:rFonts w:ascii="Times New Roman" w:eastAsia="Times New Roman" w:hAnsi="Times New Roman" w:cs="Times New Roman"/>
      <w:b/>
      <w:bCs/>
      <w:sz w:val="20"/>
      <w:szCs w:val="20"/>
      <w:lang w:val="en-US"/>
    </w:rPr>
  </w:style>
  <w:style w:type="paragraph" w:styleId="Revision">
    <w:name w:val="Revision"/>
    <w:hidden/>
    <w:uiPriority w:val="99"/>
    <w:semiHidden/>
    <w:rsid w:val="007D6F9D"/>
    <w:pPr>
      <w:spacing w:after="0" w:line="240" w:lineRule="auto"/>
    </w:pPr>
    <w:rPr>
      <w:rFonts w:ascii="Times New Roman" w:eastAsia="Times New Roman" w:hAnsi="Times New Roman" w:cs="Times New Roman"/>
      <w:sz w:val="20"/>
      <w:szCs w:val="20"/>
      <w:lang w:val="en-US"/>
    </w:rPr>
  </w:style>
  <w:style w:type="paragraph" w:customStyle="1" w:styleId="Document1">
    <w:name w:val="Document 1"/>
    <w:rsid w:val="0037144F"/>
    <w:pPr>
      <w:keepNext/>
      <w:keepLines/>
      <w:tabs>
        <w:tab w:val="left" w:pos="-720"/>
      </w:tabs>
      <w:suppressAutoHyphens/>
      <w:spacing w:after="0" w:line="240" w:lineRule="auto"/>
    </w:pPr>
    <w:rPr>
      <w:rFonts w:ascii="Tahoma" w:eastAsia="Times New Roman" w:hAnsi="Tahoma" w:cs="Times New Roman"/>
      <w:sz w:val="24"/>
      <w:szCs w:val="20"/>
      <w:lang w:val="en-US"/>
    </w:rPr>
  </w:style>
  <w:style w:type="character" w:customStyle="1" w:styleId="UnresolvedMention1">
    <w:name w:val="Unresolved Mention1"/>
    <w:basedOn w:val="DefaultParagraphFont"/>
    <w:uiPriority w:val="99"/>
    <w:semiHidden/>
    <w:unhideWhenUsed/>
    <w:rsid w:val="00E55545"/>
    <w:rPr>
      <w:color w:val="808080"/>
      <w:shd w:val="clear" w:color="auto" w:fill="E6E6E6"/>
    </w:rPr>
  </w:style>
  <w:style w:type="paragraph" w:customStyle="1" w:styleId="Default">
    <w:name w:val="Default"/>
    <w:rsid w:val="0072118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F86637"/>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975DAB"/>
    <w:pPr>
      <w:spacing w:after="100"/>
    </w:pPr>
  </w:style>
  <w:style w:type="character" w:styleId="FollowedHyperlink">
    <w:name w:val="FollowedHyperlink"/>
    <w:basedOn w:val="DefaultParagraphFont"/>
    <w:uiPriority w:val="99"/>
    <w:semiHidden/>
    <w:unhideWhenUsed/>
    <w:rsid w:val="00050F26"/>
    <w:rPr>
      <w:color w:val="800080" w:themeColor="followedHyperlink"/>
      <w:u w:val="single"/>
    </w:rPr>
  </w:style>
  <w:style w:type="paragraph" w:styleId="BodyText">
    <w:name w:val="Body Text"/>
    <w:basedOn w:val="Normal"/>
    <w:link w:val="BodyTextChar"/>
    <w:uiPriority w:val="1"/>
    <w:qFormat/>
    <w:rsid w:val="005D099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D099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7975">
      <w:bodyDiv w:val="1"/>
      <w:marLeft w:val="0"/>
      <w:marRight w:val="0"/>
      <w:marTop w:val="0"/>
      <w:marBottom w:val="0"/>
      <w:divBdr>
        <w:top w:val="none" w:sz="0" w:space="0" w:color="auto"/>
        <w:left w:val="none" w:sz="0" w:space="0" w:color="auto"/>
        <w:bottom w:val="none" w:sz="0" w:space="0" w:color="auto"/>
        <w:right w:val="none" w:sz="0" w:space="0" w:color="auto"/>
      </w:divBdr>
    </w:div>
    <w:div w:id="1367636163">
      <w:bodyDiv w:val="1"/>
      <w:marLeft w:val="0"/>
      <w:marRight w:val="0"/>
      <w:marTop w:val="0"/>
      <w:marBottom w:val="0"/>
      <w:divBdr>
        <w:top w:val="none" w:sz="0" w:space="0" w:color="auto"/>
        <w:left w:val="none" w:sz="0" w:space="0" w:color="auto"/>
        <w:bottom w:val="none" w:sz="0" w:space="0" w:color="auto"/>
        <w:right w:val="none" w:sz="0" w:space="0" w:color="auto"/>
      </w:divBdr>
    </w:div>
    <w:div w:id="1469392882">
      <w:bodyDiv w:val="1"/>
      <w:marLeft w:val="0"/>
      <w:marRight w:val="0"/>
      <w:marTop w:val="0"/>
      <w:marBottom w:val="0"/>
      <w:divBdr>
        <w:top w:val="none" w:sz="0" w:space="0" w:color="auto"/>
        <w:left w:val="none" w:sz="0" w:space="0" w:color="auto"/>
        <w:bottom w:val="none" w:sz="0" w:space="0" w:color="auto"/>
        <w:right w:val="none" w:sz="0" w:space="0" w:color="auto"/>
      </w:divBdr>
      <w:divsChild>
        <w:div w:id="546457033">
          <w:marLeft w:val="0"/>
          <w:marRight w:val="0"/>
          <w:marTop w:val="0"/>
          <w:marBottom w:val="0"/>
          <w:divBdr>
            <w:top w:val="none" w:sz="0" w:space="0" w:color="auto"/>
            <w:left w:val="none" w:sz="0" w:space="0" w:color="auto"/>
            <w:bottom w:val="none" w:sz="0" w:space="0" w:color="auto"/>
            <w:right w:val="none" w:sz="0" w:space="0" w:color="auto"/>
          </w:divBdr>
          <w:divsChild>
            <w:div w:id="316110116">
              <w:marLeft w:val="0"/>
              <w:marRight w:val="0"/>
              <w:marTop w:val="0"/>
              <w:marBottom w:val="0"/>
              <w:divBdr>
                <w:top w:val="none" w:sz="0" w:space="0" w:color="auto"/>
                <w:left w:val="none" w:sz="0" w:space="0" w:color="auto"/>
                <w:bottom w:val="none" w:sz="0" w:space="0" w:color="auto"/>
                <w:right w:val="none" w:sz="0" w:space="0" w:color="auto"/>
              </w:divBdr>
              <w:divsChild>
                <w:div w:id="12390516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1917707">
      <w:bodyDiv w:val="1"/>
      <w:marLeft w:val="0"/>
      <w:marRight w:val="0"/>
      <w:marTop w:val="0"/>
      <w:marBottom w:val="0"/>
      <w:divBdr>
        <w:top w:val="none" w:sz="0" w:space="0" w:color="auto"/>
        <w:left w:val="none" w:sz="0" w:space="0" w:color="auto"/>
        <w:bottom w:val="none" w:sz="0" w:space="0" w:color="auto"/>
        <w:right w:val="none" w:sz="0" w:space="0" w:color="auto"/>
      </w:divBdr>
      <w:divsChild>
        <w:div w:id="501968976">
          <w:marLeft w:val="0"/>
          <w:marRight w:val="0"/>
          <w:marTop w:val="0"/>
          <w:marBottom w:val="0"/>
          <w:divBdr>
            <w:top w:val="none" w:sz="0" w:space="0" w:color="auto"/>
            <w:left w:val="none" w:sz="0" w:space="0" w:color="auto"/>
            <w:bottom w:val="none" w:sz="0" w:space="0" w:color="auto"/>
            <w:right w:val="none" w:sz="0" w:space="0" w:color="auto"/>
          </w:divBdr>
          <w:divsChild>
            <w:div w:id="516770528">
              <w:marLeft w:val="0"/>
              <w:marRight w:val="0"/>
              <w:marTop w:val="0"/>
              <w:marBottom w:val="0"/>
              <w:divBdr>
                <w:top w:val="none" w:sz="0" w:space="0" w:color="auto"/>
                <w:left w:val="none" w:sz="0" w:space="0" w:color="auto"/>
                <w:bottom w:val="none" w:sz="0" w:space="0" w:color="auto"/>
                <w:right w:val="none" w:sz="0" w:space="0" w:color="auto"/>
              </w:divBdr>
              <w:divsChild>
                <w:div w:id="506754247">
                  <w:marLeft w:val="0"/>
                  <w:marRight w:val="0"/>
                  <w:marTop w:val="0"/>
                  <w:marBottom w:val="0"/>
                  <w:divBdr>
                    <w:top w:val="none" w:sz="0" w:space="0" w:color="auto"/>
                    <w:left w:val="none" w:sz="0" w:space="0" w:color="auto"/>
                    <w:bottom w:val="none" w:sz="0" w:space="0" w:color="auto"/>
                    <w:right w:val="none" w:sz="0" w:space="0" w:color="auto"/>
                  </w:divBdr>
                  <w:divsChild>
                    <w:div w:id="1366713899">
                      <w:marLeft w:val="0"/>
                      <w:marRight w:val="0"/>
                      <w:marTop w:val="0"/>
                      <w:marBottom w:val="0"/>
                      <w:divBdr>
                        <w:top w:val="none" w:sz="0" w:space="0" w:color="auto"/>
                        <w:left w:val="none" w:sz="0" w:space="0" w:color="auto"/>
                        <w:bottom w:val="none" w:sz="0" w:space="0" w:color="auto"/>
                        <w:right w:val="none" w:sz="0" w:space="0" w:color="auto"/>
                      </w:divBdr>
                      <w:divsChild>
                        <w:div w:id="335963625">
                          <w:marLeft w:val="0"/>
                          <w:marRight w:val="0"/>
                          <w:marTop w:val="0"/>
                          <w:marBottom w:val="0"/>
                          <w:divBdr>
                            <w:top w:val="none" w:sz="0" w:space="0" w:color="auto"/>
                            <w:left w:val="none" w:sz="0" w:space="0" w:color="auto"/>
                            <w:bottom w:val="none" w:sz="0" w:space="0" w:color="auto"/>
                            <w:right w:val="none" w:sz="0" w:space="0" w:color="auto"/>
                          </w:divBdr>
                          <w:divsChild>
                            <w:div w:id="1376268612">
                              <w:marLeft w:val="0"/>
                              <w:marRight w:val="0"/>
                              <w:marTop w:val="0"/>
                              <w:marBottom w:val="0"/>
                              <w:divBdr>
                                <w:top w:val="none" w:sz="0" w:space="0" w:color="auto"/>
                                <w:left w:val="none" w:sz="0" w:space="0" w:color="auto"/>
                                <w:bottom w:val="none" w:sz="0" w:space="0" w:color="auto"/>
                                <w:right w:val="none" w:sz="0" w:space="0" w:color="auto"/>
                              </w:divBdr>
                              <w:divsChild>
                                <w:div w:id="1102258267">
                                  <w:marLeft w:val="0"/>
                                  <w:marRight w:val="0"/>
                                  <w:marTop w:val="0"/>
                                  <w:marBottom w:val="0"/>
                                  <w:divBdr>
                                    <w:top w:val="none" w:sz="0" w:space="0" w:color="auto"/>
                                    <w:left w:val="none" w:sz="0" w:space="0" w:color="auto"/>
                                    <w:bottom w:val="none" w:sz="0" w:space="0" w:color="auto"/>
                                    <w:right w:val="none" w:sz="0" w:space="0" w:color="auto"/>
                                  </w:divBdr>
                                  <w:divsChild>
                                    <w:div w:id="743720509">
                                      <w:marLeft w:val="0"/>
                                      <w:marRight w:val="0"/>
                                      <w:marTop w:val="0"/>
                                      <w:marBottom w:val="0"/>
                                      <w:divBdr>
                                        <w:top w:val="none" w:sz="0" w:space="0" w:color="auto"/>
                                        <w:left w:val="none" w:sz="0" w:space="0" w:color="auto"/>
                                        <w:bottom w:val="none" w:sz="0" w:space="0" w:color="auto"/>
                                        <w:right w:val="none" w:sz="0" w:space="0" w:color="auto"/>
                                      </w:divBdr>
                                      <w:divsChild>
                                        <w:div w:id="284312498">
                                          <w:marLeft w:val="0"/>
                                          <w:marRight w:val="0"/>
                                          <w:marTop w:val="0"/>
                                          <w:marBottom w:val="0"/>
                                          <w:divBdr>
                                            <w:top w:val="none" w:sz="0" w:space="0" w:color="auto"/>
                                            <w:left w:val="none" w:sz="0" w:space="0" w:color="auto"/>
                                            <w:bottom w:val="none" w:sz="0" w:space="0" w:color="auto"/>
                                            <w:right w:val="none" w:sz="0" w:space="0" w:color="auto"/>
                                          </w:divBdr>
                                          <w:divsChild>
                                            <w:div w:id="897863249">
                                              <w:marLeft w:val="0"/>
                                              <w:marRight w:val="0"/>
                                              <w:marTop w:val="0"/>
                                              <w:marBottom w:val="0"/>
                                              <w:divBdr>
                                                <w:top w:val="none" w:sz="0" w:space="0" w:color="auto"/>
                                                <w:left w:val="none" w:sz="0" w:space="0" w:color="auto"/>
                                                <w:bottom w:val="none" w:sz="0" w:space="0" w:color="auto"/>
                                                <w:right w:val="none" w:sz="0" w:space="0" w:color="auto"/>
                                              </w:divBdr>
                                              <w:divsChild>
                                                <w:div w:id="187911568">
                                                  <w:marLeft w:val="0"/>
                                                  <w:marRight w:val="0"/>
                                                  <w:marTop w:val="0"/>
                                                  <w:marBottom w:val="0"/>
                                                  <w:divBdr>
                                                    <w:top w:val="none" w:sz="0" w:space="0" w:color="auto"/>
                                                    <w:left w:val="none" w:sz="0" w:space="0" w:color="auto"/>
                                                    <w:bottom w:val="none" w:sz="0" w:space="0" w:color="auto"/>
                                                    <w:right w:val="none" w:sz="0" w:space="0" w:color="auto"/>
                                                  </w:divBdr>
                                                  <w:divsChild>
                                                    <w:div w:id="1319727479">
                                                      <w:marLeft w:val="0"/>
                                                      <w:marRight w:val="0"/>
                                                      <w:marTop w:val="0"/>
                                                      <w:marBottom w:val="0"/>
                                                      <w:divBdr>
                                                        <w:top w:val="none" w:sz="0" w:space="0" w:color="auto"/>
                                                        <w:left w:val="none" w:sz="0" w:space="0" w:color="auto"/>
                                                        <w:bottom w:val="none" w:sz="0" w:space="0" w:color="auto"/>
                                                        <w:right w:val="none" w:sz="0" w:space="0" w:color="auto"/>
                                                      </w:divBdr>
                                                      <w:divsChild>
                                                        <w:div w:id="1743481732">
                                                          <w:marLeft w:val="0"/>
                                                          <w:marRight w:val="0"/>
                                                          <w:marTop w:val="0"/>
                                                          <w:marBottom w:val="0"/>
                                                          <w:divBdr>
                                                            <w:top w:val="none" w:sz="0" w:space="0" w:color="auto"/>
                                                            <w:left w:val="none" w:sz="0" w:space="0" w:color="auto"/>
                                                            <w:bottom w:val="none" w:sz="0" w:space="0" w:color="auto"/>
                                                            <w:right w:val="none" w:sz="0" w:space="0" w:color="auto"/>
                                                          </w:divBdr>
                                                          <w:divsChild>
                                                            <w:div w:id="15810767">
                                                              <w:marLeft w:val="0"/>
                                                              <w:marRight w:val="0"/>
                                                              <w:marTop w:val="0"/>
                                                              <w:marBottom w:val="0"/>
                                                              <w:divBdr>
                                                                <w:top w:val="none" w:sz="0" w:space="0" w:color="auto"/>
                                                                <w:left w:val="none" w:sz="0" w:space="0" w:color="auto"/>
                                                                <w:bottom w:val="none" w:sz="0" w:space="0" w:color="auto"/>
                                                                <w:right w:val="none" w:sz="0" w:space="0" w:color="auto"/>
                                                              </w:divBdr>
                                                              <w:divsChild>
                                                                <w:div w:id="612791367">
                                                                  <w:marLeft w:val="0"/>
                                                                  <w:marRight w:val="0"/>
                                                                  <w:marTop w:val="0"/>
                                                                  <w:marBottom w:val="0"/>
                                                                  <w:divBdr>
                                                                    <w:top w:val="none" w:sz="0" w:space="0" w:color="auto"/>
                                                                    <w:left w:val="none" w:sz="0" w:space="0" w:color="auto"/>
                                                                    <w:bottom w:val="none" w:sz="0" w:space="0" w:color="auto"/>
                                                                    <w:right w:val="none" w:sz="0" w:space="0" w:color="auto"/>
                                                                  </w:divBdr>
                                                                  <w:divsChild>
                                                                    <w:div w:id="980694010">
                                                                      <w:marLeft w:val="0"/>
                                                                      <w:marRight w:val="0"/>
                                                                      <w:marTop w:val="0"/>
                                                                      <w:marBottom w:val="0"/>
                                                                      <w:divBdr>
                                                                        <w:top w:val="none" w:sz="0" w:space="0" w:color="auto"/>
                                                                        <w:left w:val="none" w:sz="0" w:space="0" w:color="auto"/>
                                                                        <w:bottom w:val="none" w:sz="0" w:space="0" w:color="auto"/>
                                                                        <w:right w:val="none" w:sz="0" w:space="0" w:color="auto"/>
                                                                      </w:divBdr>
                                                                      <w:divsChild>
                                                                        <w:div w:id="1064186581">
                                                                          <w:marLeft w:val="0"/>
                                                                          <w:marRight w:val="0"/>
                                                                          <w:marTop w:val="0"/>
                                                                          <w:marBottom w:val="0"/>
                                                                          <w:divBdr>
                                                                            <w:top w:val="none" w:sz="0" w:space="0" w:color="auto"/>
                                                                            <w:left w:val="none" w:sz="0" w:space="0" w:color="auto"/>
                                                                            <w:bottom w:val="none" w:sz="0" w:space="0" w:color="auto"/>
                                                                            <w:right w:val="none" w:sz="0" w:space="0" w:color="auto"/>
                                                                          </w:divBdr>
                                                                          <w:divsChild>
                                                                            <w:div w:id="2141997767">
                                                                              <w:marLeft w:val="0"/>
                                                                              <w:marRight w:val="0"/>
                                                                              <w:marTop w:val="0"/>
                                                                              <w:marBottom w:val="0"/>
                                                                              <w:divBdr>
                                                                                <w:top w:val="none" w:sz="0" w:space="0" w:color="auto"/>
                                                                                <w:left w:val="none" w:sz="0" w:space="0" w:color="auto"/>
                                                                                <w:bottom w:val="none" w:sz="0" w:space="0" w:color="auto"/>
                                                                                <w:right w:val="none" w:sz="0" w:space="0" w:color="auto"/>
                                                                              </w:divBdr>
                                                                              <w:divsChild>
                                                                                <w:div w:id="1325814660">
                                                                                  <w:marLeft w:val="0"/>
                                                                                  <w:marRight w:val="0"/>
                                                                                  <w:marTop w:val="0"/>
                                                                                  <w:marBottom w:val="0"/>
                                                                                  <w:divBdr>
                                                                                    <w:top w:val="none" w:sz="0" w:space="0" w:color="auto"/>
                                                                                    <w:left w:val="none" w:sz="0" w:space="0" w:color="auto"/>
                                                                                    <w:bottom w:val="none" w:sz="0" w:space="0" w:color="auto"/>
                                                                                    <w:right w:val="none" w:sz="0" w:space="0" w:color="auto"/>
                                                                                  </w:divBdr>
                                                                                  <w:divsChild>
                                                                                    <w:div w:id="1282494995">
                                                                                      <w:marLeft w:val="0"/>
                                                                                      <w:marRight w:val="0"/>
                                                                                      <w:marTop w:val="0"/>
                                                                                      <w:marBottom w:val="0"/>
                                                                                      <w:divBdr>
                                                                                        <w:top w:val="none" w:sz="0" w:space="0" w:color="auto"/>
                                                                                        <w:left w:val="none" w:sz="0" w:space="0" w:color="auto"/>
                                                                                        <w:bottom w:val="none" w:sz="0" w:space="0" w:color="auto"/>
                                                                                        <w:right w:val="none" w:sz="0" w:space="0" w:color="auto"/>
                                                                                      </w:divBdr>
                                                                                      <w:divsChild>
                                                                                        <w:div w:id="369381367">
                                                                                          <w:marLeft w:val="0"/>
                                                                                          <w:marRight w:val="0"/>
                                                                                          <w:marTop w:val="0"/>
                                                                                          <w:marBottom w:val="0"/>
                                                                                          <w:divBdr>
                                                                                            <w:top w:val="none" w:sz="0" w:space="0" w:color="auto"/>
                                                                                            <w:left w:val="none" w:sz="0" w:space="0" w:color="auto"/>
                                                                                            <w:bottom w:val="none" w:sz="0" w:space="0" w:color="auto"/>
                                                                                            <w:right w:val="none" w:sz="0" w:space="0" w:color="auto"/>
                                                                                          </w:divBdr>
                                                                                          <w:divsChild>
                                                                                            <w:div w:id="3561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5640">
      <w:bodyDiv w:val="1"/>
      <w:marLeft w:val="0"/>
      <w:marRight w:val="0"/>
      <w:marTop w:val="0"/>
      <w:marBottom w:val="0"/>
      <w:divBdr>
        <w:top w:val="none" w:sz="0" w:space="0" w:color="auto"/>
        <w:left w:val="none" w:sz="0" w:space="0" w:color="auto"/>
        <w:bottom w:val="none" w:sz="0" w:space="0" w:color="auto"/>
        <w:right w:val="none" w:sz="0" w:space="0" w:color="auto"/>
      </w:divBdr>
    </w:div>
    <w:div w:id="1948266140">
      <w:bodyDiv w:val="1"/>
      <w:marLeft w:val="0"/>
      <w:marRight w:val="0"/>
      <w:marTop w:val="0"/>
      <w:marBottom w:val="0"/>
      <w:divBdr>
        <w:top w:val="none" w:sz="0" w:space="0" w:color="auto"/>
        <w:left w:val="none" w:sz="0" w:space="0" w:color="auto"/>
        <w:bottom w:val="none" w:sz="0" w:space="0" w:color="auto"/>
        <w:right w:val="none" w:sz="0" w:space="0" w:color="auto"/>
      </w:divBdr>
    </w:div>
    <w:div w:id="2119982700">
      <w:bodyDiv w:val="1"/>
      <w:marLeft w:val="0"/>
      <w:marRight w:val="0"/>
      <w:marTop w:val="0"/>
      <w:marBottom w:val="0"/>
      <w:divBdr>
        <w:top w:val="none" w:sz="0" w:space="0" w:color="auto"/>
        <w:left w:val="none" w:sz="0" w:space="0" w:color="auto"/>
        <w:bottom w:val="none" w:sz="0" w:space="0" w:color="auto"/>
        <w:right w:val="none" w:sz="0" w:space="0" w:color="auto"/>
      </w:divBdr>
    </w:div>
    <w:div w:id="21470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yperlink" Target="http://www.privacy-regulation.eu/en/article-9-processing-of-special-categories-of-personal-data-GDPR.htm" TargetMode="External"/><Relationship Id="rId18" Type="http://schemas.openxmlformats.org/officeDocument/2006/relationships/hyperlink" Target="https://eur03.safelinks.protection.outlook.com/?url=http%3A%2F%2Fwww.ironmountainconnect.com%2F&amp;data=02%7C01%7CDPA%40Optalis.org%7C3e1880fe202c475b22ac08d83ab5b27d%7C996ee15c0b3e4a6f8e65120a9a51821a%7C0%7C0%7C637323899352760409&amp;sdata=hjIJG6l4M8uFCnOCk9btkUS9cmBXbjWv6sd0ioEQCfY%3D&amp;reserved=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codes-of-practice-for-handling-information-in-health-and-care" TargetMode="External"/><Relationship Id="rId7" Type="http://schemas.openxmlformats.org/officeDocument/2006/relationships/endnotes" Target="endnotes.xml"/><Relationship Id="rId12" Type="http://schemas.openxmlformats.org/officeDocument/2006/relationships/hyperlink" Target="http://www.privacy-regulation.eu/en/article-6-lawfulness-of-processing-GDPR.htm"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ronmountainconnect.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optali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services@ironmountain.co.uk" TargetMode="External"/><Relationship Id="rId23" Type="http://schemas.openxmlformats.org/officeDocument/2006/relationships/hyperlink" Target="mailto:GovQA@Optalis.org" TargetMode="External"/><Relationship Id="rId28" Type="http://schemas.openxmlformats.org/officeDocument/2006/relationships/fontTable" Target="fontTable.xml"/><Relationship Id="rId10" Type="http://schemas.openxmlformats.org/officeDocument/2006/relationships/hyperlink" Target="https://ico.org.uk/for-organisations/guide-to-the-general-data-protection-regulation-gdpr/lawful-basis-for-processing/special-category-data/" TargetMode="External"/><Relationship Id="rId19" Type="http://schemas.openxmlformats.org/officeDocument/2006/relationships/hyperlink" Target="mailto:cservices@ironmountain.co.uk"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regulation-17-good-governance" TargetMode="External"/><Relationship Id="rId14" Type="http://schemas.openxmlformats.org/officeDocument/2006/relationships/hyperlink" Target="mailto:dpa@optalis.org" TargetMode="External"/><Relationship Id="rId22" Type="http://schemas.openxmlformats.org/officeDocument/2006/relationships/hyperlink" Target="mailto:DPA@Optalis.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cid:image001.png@01D63E5B.C2921D30" TargetMode="External"/><Relationship Id="rId1" Type="http://schemas.openxmlformats.org/officeDocument/2006/relationships/image" Target="media/image3.png"/><Relationship Id="rId4" Type="http://schemas.openxmlformats.org/officeDocument/2006/relationships/image" Target="cid:image001.png@01D63E5B.C2921D3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C25B-DD52-4495-953D-8CC09923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Lindsay</dc:creator>
  <cp:lastModifiedBy>Emma Brignall</cp:lastModifiedBy>
  <cp:revision>3</cp:revision>
  <cp:lastPrinted>2019-02-04T09:46:00Z</cp:lastPrinted>
  <dcterms:created xsi:type="dcterms:W3CDTF">2021-08-23T12:59:00Z</dcterms:created>
  <dcterms:modified xsi:type="dcterms:W3CDTF">2021-08-23T13:03:00Z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MadeBy">
    <vt:lpwstr>WDCNT\janlin</vt:lpwstr>
  </property>
  <property fmtid="{D5CDD505-2E9C-101B-9397-08002B2CF9AE}" pid="3" name="ClassificationMadeExternally">
    <vt:lpwstr>Yes</vt:lpwstr>
  </property>
  <property fmtid="{D5CDD505-2E9C-101B-9397-08002B2CF9AE}" pid="4" name="ClassificationMadeOn">
    <vt:filetime>2014-09-19T13:41:09Z</vt:filetime>
  </property>
  <property fmtid="{D5CDD505-2E9C-101B-9397-08002B2CF9AE}" pid="5" name="ClassificationMarking">
    <vt:lpwstr>ClassificationMarking</vt:lpwstr>
  </property>
  <property fmtid="{D5CDD505-2E9C-101B-9397-08002B2CF9AE}" pid="6" name="ClassificationName">
    <vt:lpwstr>ClassificationName</vt:lpwstr>
  </property>
  <property fmtid="{D5CDD505-2E9C-101B-9397-08002B2CF9AE}" pid="7" name="NXPowerLiteLastOptimized">
    <vt:lpwstr>123868</vt:lpwstr>
  </property>
  <property fmtid="{D5CDD505-2E9C-101B-9397-08002B2CF9AE}" pid="8" name="NXPowerLiteSettings">
    <vt:lpwstr>E700050004A000</vt:lpwstr>
  </property>
  <property fmtid="{D5CDD505-2E9C-101B-9397-08002B2CF9AE}" pid="9" name="NXPowerLiteVersion">
    <vt:lpwstr>S6.2.15</vt:lpwstr>
  </property>
</Properties>
</file>